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tasks.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970F3F" w14:textId="72AEED20" w:rsidR="008622C2" w:rsidRPr="00B33CF6" w:rsidRDefault="008622C2" w:rsidP="008622C2">
      <w:pPr>
        <w:pStyle w:val="Header"/>
        <w:tabs>
          <w:tab w:val="right" w:pos="9639"/>
        </w:tabs>
        <w:rPr>
          <w:bCs/>
          <w:i/>
          <w:noProof w:val="0"/>
          <w:sz w:val="24"/>
          <w:szCs w:val="24"/>
        </w:rPr>
      </w:pPr>
      <w:r w:rsidRPr="00B33CF6">
        <w:rPr>
          <w:bCs/>
          <w:noProof w:val="0"/>
          <w:sz w:val="24"/>
          <w:szCs w:val="24"/>
        </w:rPr>
        <w:t xml:space="preserve">3GPP TSG-RAN WG2 Meeting </w:t>
      </w:r>
      <w:r w:rsidR="00286BDA" w:rsidRPr="00286BDA">
        <w:rPr>
          <w:bCs/>
          <w:noProof w:val="0"/>
          <w:sz w:val="24"/>
          <w:szCs w:val="24"/>
        </w:rPr>
        <w:t>#115</w:t>
      </w:r>
      <w:r w:rsidRPr="00B33CF6">
        <w:rPr>
          <w:bCs/>
          <w:noProof w:val="0"/>
          <w:sz w:val="24"/>
          <w:szCs w:val="24"/>
        </w:rPr>
        <w:t xml:space="preserve"> Electronic</w:t>
      </w:r>
      <w:r w:rsidRPr="00B33CF6">
        <w:rPr>
          <w:bCs/>
          <w:noProof w:val="0"/>
          <w:sz w:val="24"/>
          <w:szCs w:val="24"/>
        </w:rPr>
        <w:tab/>
      </w:r>
      <w:r w:rsidRPr="00943223">
        <w:rPr>
          <w:bCs/>
          <w:noProof w:val="0"/>
          <w:sz w:val="24"/>
          <w:szCs w:val="24"/>
        </w:rPr>
        <w:t>R2-</w:t>
      </w:r>
      <w:r w:rsidR="009A71F5" w:rsidRPr="00943223">
        <w:rPr>
          <w:bCs/>
          <w:noProof w:val="0"/>
          <w:sz w:val="24"/>
          <w:szCs w:val="24"/>
        </w:rPr>
        <w:t>210</w:t>
      </w:r>
      <w:r w:rsidR="00943223" w:rsidRPr="00943223">
        <w:rPr>
          <w:bCs/>
          <w:noProof w:val="0"/>
          <w:sz w:val="24"/>
          <w:szCs w:val="24"/>
        </w:rPr>
        <w:t>8704</w:t>
      </w:r>
    </w:p>
    <w:p w14:paraId="0E4D415C" w14:textId="6F22A83C" w:rsidR="008622C2" w:rsidRPr="00D722EE" w:rsidRDefault="0046288F" w:rsidP="00D722EE">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Pr>
          <w:rFonts w:eastAsia="SimSun"/>
          <w:bCs/>
          <w:sz w:val="24"/>
          <w:szCs w:val="24"/>
          <w:lang w:eastAsia="zh-CN"/>
        </w:rPr>
        <w:t>16</w:t>
      </w:r>
      <w:r w:rsidRPr="006E1057">
        <w:rPr>
          <w:rFonts w:eastAsia="SimSun"/>
          <w:bCs/>
          <w:sz w:val="24"/>
          <w:szCs w:val="24"/>
          <w:lang w:eastAsia="zh-CN"/>
        </w:rPr>
        <w:t xml:space="preserve"> – </w:t>
      </w:r>
      <w:r>
        <w:rPr>
          <w:rFonts w:eastAsia="SimSun"/>
          <w:bCs/>
          <w:sz w:val="24"/>
          <w:szCs w:val="24"/>
          <w:lang w:eastAsia="zh-CN"/>
        </w:rPr>
        <w:t>27</w:t>
      </w:r>
      <w:r w:rsidRPr="006E1057">
        <w:rPr>
          <w:rFonts w:eastAsia="SimSun"/>
          <w:bCs/>
          <w:sz w:val="24"/>
          <w:szCs w:val="24"/>
          <w:lang w:eastAsia="zh-CN"/>
        </w:rPr>
        <w:t xml:space="preserve"> </w:t>
      </w:r>
      <w:r>
        <w:rPr>
          <w:rFonts w:eastAsia="SimSun"/>
          <w:bCs/>
          <w:sz w:val="24"/>
          <w:szCs w:val="24"/>
          <w:lang w:eastAsia="zh-CN"/>
        </w:rPr>
        <w:t>August</w:t>
      </w:r>
      <w:r w:rsidRPr="006E1057">
        <w:rPr>
          <w:rFonts w:eastAsia="SimSun"/>
          <w:bCs/>
          <w:sz w:val="24"/>
          <w:szCs w:val="24"/>
          <w:lang w:eastAsia="zh-CN"/>
        </w:rPr>
        <w:t xml:space="preserve"> 2021</w:t>
      </w:r>
    </w:p>
    <w:p w14:paraId="2E02E5F5" w14:textId="77777777" w:rsidR="00A209D6" w:rsidRPr="00B33CF6" w:rsidRDefault="00A209D6" w:rsidP="00A209D6">
      <w:pPr>
        <w:pStyle w:val="Header"/>
        <w:rPr>
          <w:bCs/>
          <w:noProof w:val="0"/>
          <w:sz w:val="24"/>
        </w:rPr>
      </w:pPr>
    </w:p>
    <w:p w14:paraId="403CB9C0" w14:textId="77777777" w:rsidR="00A209D6" w:rsidRPr="00B33CF6" w:rsidRDefault="00A209D6" w:rsidP="00A209D6">
      <w:pPr>
        <w:pStyle w:val="Header"/>
        <w:rPr>
          <w:bCs/>
          <w:noProof w:val="0"/>
          <w:sz w:val="24"/>
        </w:rPr>
      </w:pPr>
    </w:p>
    <w:p w14:paraId="74AEDB1B" w14:textId="26553086" w:rsidR="00A209D6" w:rsidRPr="00B266B0" w:rsidRDefault="00A209D6" w:rsidP="00A209D6">
      <w:pPr>
        <w:pStyle w:val="CRCoverPage"/>
        <w:tabs>
          <w:tab w:val="left" w:pos="1985"/>
        </w:tabs>
        <w:rPr>
          <w:rFonts w:cs="Arial"/>
          <w:b/>
          <w:bCs/>
          <w:sz w:val="24"/>
          <w:lang w:eastAsia="ja-JP"/>
        </w:rPr>
      </w:pPr>
      <w:r w:rsidRPr="00B33CF6">
        <w:rPr>
          <w:rFonts w:cs="Arial"/>
          <w:b/>
          <w:bCs/>
          <w:sz w:val="24"/>
        </w:rPr>
        <w:t>Agenda item:</w:t>
      </w:r>
      <w:r w:rsidRPr="00B33CF6">
        <w:rPr>
          <w:rFonts w:cs="Arial"/>
          <w:b/>
          <w:bCs/>
          <w:sz w:val="24"/>
        </w:rPr>
        <w:tab/>
      </w:r>
      <w:r w:rsidR="00286BDA" w:rsidRPr="00286BDA">
        <w:rPr>
          <w:rFonts w:cs="Arial"/>
          <w:b/>
          <w:bCs/>
          <w:sz w:val="24"/>
        </w:rPr>
        <w:t>8.11.2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3772B1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21186">
        <w:rPr>
          <w:rFonts w:ascii="Arial" w:hAnsi="Arial" w:cs="Arial"/>
          <w:b/>
          <w:bCs/>
          <w:sz w:val="24"/>
        </w:rPr>
        <w:t xml:space="preserve">Enhancement to reduce latency for </w:t>
      </w:r>
      <w:r w:rsidR="00726182">
        <w:rPr>
          <w:rFonts w:ascii="Arial" w:hAnsi="Arial" w:cs="Arial"/>
          <w:b/>
          <w:bCs/>
          <w:sz w:val="24"/>
        </w:rPr>
        <w:t xml:space="preserve">high volume </w:t>
      </w:r>
      <w:r w:rsidR="003B18FD">
        <w:rPr>
          <w:rFonts w:ascii="Arial" w:hAnsi="Arial" w:cs="Arial"/>
          <w:b/>
          <w:bCs/>
          <w:sz w:val="24"/>
        </w:rPr>
        <w:t>positioning</w:t>
      </w:r>
    </w:p>
    <w:p w14:paraId="1F147C23" w14:textId="31E07A9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581BB8">
        <w:rPr>
          <w:rFonts w:ascii="Arial" w:hAnsi="Arial" w:cs="Arial"/>
          <w:b/>
          <w:bCs/>
          <w:sz w:val="24"/>
        </w:rPr>
        <w:t>NR_Pos_Enh</w:t>
      </w:r>
      <w:proofErr w:type="spellEnd"/>
      <w:r w:rsidRPr="00112F1A">
        <w:rPr>
          <w:rFonts w:ascii="Arial" w:hAnsi="Arial" w:cs="Arial"/>
          <w:b/>
          <w:bCs/>
          <w:sz w:val="24"/>
        </w:rPr>
        <w:t xml:space="preserve"> </w:t>
      </w:r>
      <w:r>
        <w:rPr>
          <w:rFonts w:ascii="Arial" w:hAnsi="Arial" w:cs="Arial"/>
          <w:b/>
          <w:bCs/>
          <w:sz w:val="24"/>
        </w:rPr>
        <w:t xml:space="preserve">- Release </w:t>
      </w:r>
      <w:r w:rsidR="00581BB8">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C8C7156" w14:textId="1DDE8C97" w:rsidR="00BE6157" w:rsidRDefault="00534FFB" w:rsidP="00FA5022">
      <w:pPr>
        <w:jc w:val="both"/>
      </w:pPr>
      <w:r>
        <w:t xml:space="preserve">The main objectives of the WID on Release 17 NR positioning enhancements are to improve </w:t>
      </w:r>
      <w:r w:rsidRPr="001734D2">
        <w:rPr>
          <w:lang w:eastAsia="zh-CN"/>
        </w:rPr>
        <w:t>positioning accuracy, latency, network and/or device efficiency</w:t>
      </w:r>
      <w:r>
        <w:t>. More specifically, following objective was defined in terms of latency</w:t>
      </w:r>
      <w:r w:rsidR="00BE6157">
        <w:t xml:space="preserve"> [1]:</w:t>
      </w:r>
    </w:p>
    <w:p w14:paraId="12E4D39A" w14:textId="77777777" w:rsidR="00BE6157" w:rsidRPr="00BE6157" w:rsidRDefault="00BE6157" w:rsidP="00FA5022">
      <w:pPr>
        <w:pStyle w:val="B1"/>
        <w:jc w:val="both"/>
        <w:rPr>
          <w:i/>
          <w:iCs/>
        </w:rPr>
      </w:pPr>
      <w:r w:rsidRPr="00BE6157">
        <w:rPr>
          <w:i/>
          <w:iCs/>
        </w:rPr>
        <w:t>•</w:t>
      </w:r>
      <w:r w:rsidRPr="00BE6157">
        <w:rPr>
          <w:i/>
          <w:iCs/>
        </w:rPr>
        <w:tab/>
        <w:t>“Specify the enhancements of signalling, and procedures for improving positioning latency of the Rel-16 NR positioning methods, for DL and DL+UL positioning methods, including:</w:t>
      </w:r>
    </w:p>
    <w:p w14:paraId="6F9668E0" w14:textId="77777777" w:rsidR="00BE6157" w:rsidRPr="00BE6157" w:rsidRDefault="00BE6157" w:rsidP="00FA5022">
      <w:pPr>
        <w:pStyle w:val="B2"/>
        <w:jc w:val="both"/>
        <w:rPr>
          <w:i/>
          <w:iCs/>
        </w:rPr>
      </w:pPr>
      <w:r w:rsidRPr="00BE6157">
        <w:rPr>
          <w:i/>
          <w:iCs/>
        </w:rPr>
        <w:t>o</w:t>
      </w:r>
      <w:r w:rsidRPr="00BE6157">
        <w:rPr>
          <w:i/>
          <w:iCs/>
        </w:rPr>
        <w:tab/>
        <w:t>Latency reduction related to the request and response of location measurements or location estimate and positioning assistance data; [RAN2, RAN3, RAN1]</w:t>
      </w:r>
    </w:p>
    <w:p w14:paraId="1C441299" w14:textId="7DBC3E42" w:rsidR="000132DD" w:rsidRDefault="00087D2A" w:rsidP="00087D2A">
      <w:pPr>
        <w:jc w:val="both"/>
        <w:rPr>
          <w:rFonts w:cs="Arial"/>
          <w:color w:val="000000" w:themeColor="text1"/>
          <w:lang w:val="en-US"/>
        </w:rPr>
      </w:pPr>
      <w:r w:rsidRPr="00695CD7">
        <w:rPr>
          <w:rFonts w:cs="Arial"/>
          <w:color w:val="000000" w:themeColor="text1"/>
          <w:lang w:val="en-US"/>
        </w:rPr>
        <w:t>The current</w:t>
      </w:r>
      <w:r>
        <w:rPr>
          <w:rFonts w:cs="Arial"/>
          <w:color w:val="000000" w:themeColor="text1"/>
          <w:lang w:val="en-US"/>
        </w:rPr>
        <w:t xml:space="preserve"> positioning </w:t>
      </w:r>
      <w:r w:rsidR="009E1583">
        <w:rPr>
          <w:rFonts w:cs="Arial"/>
          <w:color w:val="000000" w:themeColor="text1"/>
          <w:lang w:val="en-US"/>
        </w:rPr>
        <w:t xml:space="preserve">protocol </w:t>
      </w:r>
      <w:r>
        <w:rPr>
          <w:rFonts w:cs="Arial"/>
          <w:color w:val="000000" w:themeColor="text1"/>
          <w:lang w:val="en-US"/>
        </w:rPr>
        <w:t>in</w:t>
      </w:r>
      <w:r w:rsidRPr="00695CD7">
        <w:rPr>
          <w:rFonts w:cs="Arial"/>
          <w:color w:val="000000" w:themeColor="text1"/>
          <w:lang w:val="en-US"/>
        </w:rPr>
        <w:t xml:space="preserve"> NR, called LPP (LTE Positioning Protocol), is mainly designed for positioning a </w:t>
      </w:r>
      <w:r w:rsidRPr="00695CD7">
        <w:rPr>
          <w:rFonts w:cs="Arial"/>
          <w:i/>
          <w:iCs/>
          <w:color w:val="000000" w:themeColor="text1"/>
          <w:lang w:val="en-US"/>
        </w:rPr>
        <w:t>single</w:t>
      </w:r>
      <w:r w:rsidRPr="00695CD7">
        <w:rPr>
          <w:rFonts w:cs="Arial"/>
          <w:color w:val="000000" w:themeColor="text1"/>
          <w:lang w:val="en-US"/>
        </w:rPr>
        <w:t xml:space="preserve"> </w:t>
      </w:r>
      <w:r>
        <w:rPr>
          <w:rFonts w:cs="Arial"/>
          <w:color w:val="000000" w:themeColor="text1"/>
          <w:lang w:val="en-US"/>
        </w:rPr>
        <w:t>UE</w:t>
      </w:r>
      <w:r w:rsidR="00B07664">
        <w:rPr>
          <w:rFonts w:cs="Arial"/>
          <w:color w:val="000000" w:themeColor="text1"/>
          <w:lang w:val="en-US"/>
        </w:rPr>
        <w:t xml:space="preserve"> at </w:t>
      </w:r>
      <w:r w:rsidR="00093613">
        <w:rPr>
          <w:rFonts w:cs="Arial"/>
          <w:color w:val="000000" w:themeColor="text1"/>
          <w:lang w:val="en-US"/>
        </w:rPr>
        <w:t xml:space="preserve">a </w:t>
      </w:r>
      <w:r w:rsidR="00B07664">
        <w:rPr>
          <w:rFonts w:cs="Arial"/>
          <w:color w:val="000000" w:themeColor="text1"/>
          <w:lang w:val="en-US"/>
        </w:rPr>
        <w:t>time</w:t>
      </w:r>
      <w:r w:rsidRPr="00695CD7">
        <w:rPr>
          <w:rFonts w:cs="Arial"/>
          <w:color w:val="000000" w:themeColor="text1"/>
          <w:lang w:val="en-US"/>
        </w:rPr>
        <w:t xml:space="preserve">. </w:t>
      </w:r>
      <w:r w:rsidR="00093613">
        <w:rPr>
          <w:rFonts w:cs="Arial"/>
          <w:color w:val="000000" w:themeColor="text1"/>
          <w:lang w:val="en-US"/>
        </w:rPr>
        <w:t xml:space="preserve">In </w:t>
      </w:r>
      <w:r>
        <w:rPr>
          <w:rFonts w:cs="Arial"/>
          <w:color w:val="000000" w:themeColor="text1"/>
          <w:lang w:val="en-US"/>
        </w:rPr>
        <w:t>LTE, t</w:t>
      </w:r>
      <w:r w:rsidRPr="00695CD7">
        <w:rPr>
          <w:rFonts w:cs="Arial"/>
          <w:color w:val="000000" w:themeColor="text1"/>
          <w:lang w:val="en-US"/>
        </w:rPr>
        <w:t xml:space="preserve">he main use case </w:t>
      </w:r>
      <w:r w:rsidR="00B07664">
        <w:rPr>
          <w:rFonts w:cs="Arial"/>
          <w:color w:val="000000" w:themeColor="text1"/>
          <w:lang w:val="en-US"/>
        </w:rPr>
        <w:t>i</w:t>
      </w:r>
      <w:r w:rsidRPr="00695CD7">
        <w:rPr>
          <w:rFonts w:cs="Arial"/>
          <w:color w:val="000000" w:themeColor="text1"/>
          <w:lang w:val="en-US"/>
        </w:rPr>
        <w:t xml:space="preserve">s </w:t>
      </w:r>
      <w:r>
        <w:rPr>
          <w:rFonts w:cs="Arial"/>
          <w:color w:val="000000" w:themeColor="text1"/>
          <w:lang w:val="en-US"/>
        </w:rPr>
        <w:t>to identify</w:t>
      </w:r>
      <w:r w:rsidRPr="00695CD7">
        <w:rPr>
          <w:rFonts w:cs="Arial"/>
          <w:color w:val="000000" w:themeColor="text1"/>
          <w:lang w:val="en-US"/>
        </w:rPr>
        <w:t xml:space="preserve"> the location of emergency calls (</w:t>
      </w:r>
      <w:r>
        <w:rPr>
          <w:rFonts w:cs="Arial"/>
          <w:color w:val="000000" w:themeColor="text1"/>
          <w:lang w:val="en-US"/>
        </w:rPr>
        <w:t>i.e., the E9</w:t>
      </w:r>
      <w:r w:rsidRPr="00695CD7">
        <w:rPr>
          <w:rFonts w:cs="Arial"/>
          <w:color w:val="000000" w:themeColor="text1"/>
          <w:lang w:val="en-US"/>
        </w:rPr>
        <w:t xml:space="preserve">11 service), where network is required to </w:t>
      </w:r>
      <w:r w:rsidR="0065382A">
        <w:rPr>
          <w:rFonts w:cs="Arial"/>
          <w:color w:val="000000" w:themeColor="text1"/>
          <w:lang w:val="en-US"/>
        </w:rPr>
        <w:t>locate</w:t>
      </w:r>
      <w:r w:rsidR="0065382A" w:rsidRPr="00695CD7">
        <w:rPr>
          <w:rFonts w:cs="Arial"/>
          <w:color w:val="000000" w:themeColor="text1"/>
          <w:lang w:val="en-US"/>
        </w:rPr>
        <w:t xml:space="preserve"> </w:t>
      </w:r>
      <w:r w:rsidRPr="00695CD7">
        <w:rPr>
          <w:rFonts w:cs="Arial"/>
          <w:color w:val="000000" w:themeColor="text1"/>
          <w:lang w:val="en-US"/>
        </w:rPr>
        <w:t xml:space="preserve">a single UE within a duration </w:t>
      </w:r>
      <w:r w:rsidR="007E575E">
        <w:rPr>
          <w:rFonts w:cs="Arial"/>
          <w:color w:val="000000" w:themeColor="text1"/>
          <w:lang w:val="en-US"/>
        </w:rPr>
        <w:t xml:space="preserve">of </w:t>
      </w:r>
      <w:r w:rsidRPr="00695CD7">
        <w:rPr>
          <w:rFonts w:cs="Arial"/>
          <w:color w:val="000000" w:themeColor="text1"/>
          <w:lang w:val="en-US"/>
        </w:rPr>
        <w:t xml:space="preserve">seconds or minutes. </w:t>
      </w:r>
      <w:r w:rsidR="000132DD">
        <w:rPr>
          <w:rFonts w:cs="Arial"/>
          <w:color w:val="000000" w:themeColor="text1"/>
          <w:lang w:val="en-US"/>
        </w:rPr>
        <w:t xml:space="preserve">Such design is not efficient in </w:t>
      </w:r>
      <w:r w:rsidR="000132DD" w:rsidRPr="00695CD7">
        <w:rPr>
          <w:rFonts w:cs="Arial"/>
          <w:color w:val="000000" w:themeColor="text1"/>
          <w:lang w:val="en-US"/>
        </w:rPr>
        <w:t xml:space="preserve">handling positioning of </w:t>
      </w:r>
      <w:r w:rsidR="00D600F6">
        <w:rPr>
          <w:rFonts w:cs="Arial"/>
          <w:color w:val="000000" w:themeColor="text1"/>
          <w:lang w:val="en-US"/>
        </w:rPr>
        <w:t xml:space="preserve">multiple or </w:t>
      </w:r>
      <w:r w:rsidR="000132DD" w:rsidRPr="00695CD7">
        <w:rPr>
          <w:rFonts w:cs="Arial"/>
          <w:color w:val="000000" w:themeColor="text1"/>
          <w:lang w:val="en-US"/>
        </w:rPr>
        <w:t xml:space="preserve">a </w:t>
      </w:r>
      <w:r w:rsidR="000132DD" w:rsidRPr="00695CD7">
        <w:rPr>
          <w:rFonts w:cs="Arial"/>
          <w:i/>
          <w:iCs/>
          <w:color w:val="000000" w:themeColor="text1"/>
          <w:lang w:val="en-US"/>
        </w:rPr>
        <w:t>group</w:t>
      </w:r>
      <w:r w:rsidR="000132DD" w:rsidRPr="00695CD7">
        <w:rPr>
          <w:rFonts w:cs="Arial"/>
          <w:color w:val="000000" w:themeColor="text1"/>
          <w:lang w:val="en-US"/>
        </w:rPr>
        <w:t xml:space="preserve"> of users</w:t>
      </w:r>
      <w:r w:rsidR="000132DD">
        <w:rPr>
          <w:rFonts w:cs="Arial"/>
          <w:color w:val="000000" w:themeColor="text1"/>
          <w:lang w:val="en-US"/>
        </w:rPr>
        <w:t xml:space="preserve"> at once</w:t>
      </w:r>
      <w:r w:rsidR="000132DD" w:rsidRPr="00695CD7">
        <w:rPr>
          <w:rFonts w:cs="Arial"/>
          <w:color w:val="000000" w:themeColor="text1"/>
          <w:lang w:val="en-US"/>
        </w:rPr>
        <w:t xml:space="preserve">, </w:t>
      </w:r>
      <w:r w:rsidR="000132DD">
        <w:rPr>
          <w:rFonts w:cs="Arial"/>
          <w:color w:val="000000" w:themeColor="text1"/>
          <w:lang w:val="en-US"/>
        </w:rPr>
        <w:t>especially in terms of latency</w:t>
      </w:r>
      <w:r w:rsidR="000132DD" w:rsidRPr="00695CD7">
        <w:rPr>
          <w:rFonts w:cs="Arial"/>
          <w:color w:val="000000" w:themeColor="text1"/>
          <w:lang w:val="en-US"/>
        </w:rPr>
        <w:t>.</w:t>
      </w:r>
    </w:p>
    <w:p w14:paraId="24B64CB0" w14:textId="39AD5952" w:rsidR="000132DD" w:rsidRDefault="000132DD" w:rsidP="00087D2A">
      <w:pPr>
        <w:jc w:val="both"/>
        <w:rPr>
          <w:lang w:val="en-US"/>
        </w:rPr>
      </w:pPr>
      <w:r>
        <w:rPr>
          <w:rFonts w:cs="Arial"/>
          <w:color w:val="000000" w:themeColor="text1"/>
          <w:lang w:val="en-US"/>
        </w:rPr>
        <w:t xml:space="preserve">In 5G, accurate and low-latency positioning of </w:t>
      </w:r>
      <w:r w:rsidRPr="000132DD">
        <w:rPr>
          <w:rFonts w:cs="Arial"/>
          <w:i/>
          <w:iCs/>
          <w:color w:val="000000" w:themeColor="text1"/>
          <w:lang w:val="en-US"/>
        </w:rPr>
        <w:t>group(s) of UEs</w:t>
      </w:r>
      <w:r>
        <w:rPr>
          <w:rFonts w:cs="Arial"/>
          <w:color w:val="000000" w:themeColor="text1"/>
          <w:lang w:val="en-US"/>
        </w:rPr>
        <w:t xml:space="preserve"> is a typical requirement of many use cases.</w:t>
      </w:r>
      <w:r w:rsidR="00FD35B3">
        <w:rPr>
          <w:rFonts w:cs="Arial"/>
          <w:color w:val="000000" w:themeColor="text1"/>
          <w:lang w:val="en-US"/>
        </w:rPr>
        <w:t xml:space="preserve"> </w:t>
      </w:r>
      <w:r w:rsidR="000F2F2B">
        <w:rPr>
          <w:lang w:val="en-US"/>
        </w:rPr>
        <w:t>As an example</w:t>
      </w:r>
      <w:r>
        <w:rPr>
          <w:lang w:val="en-US"/>
        </w:rPr>
        <w:t>,</w:t>
      </w:r>
      <w:r w:rsidRPr="00810B89">
        <w:rPr>
          <w:lang w:val="en-US"/>
        </w:rPr>
        <w:t xml:space="preserve"> in vehicle-to-everything (V2X) communications, network needs to know location of </w:t>
      </w:r>
      <w:r w:rsidR="007D2C69">
        <w:rPr>
          <w:lang w:val="en-US"/>
        </w:rPr>
        <w:t>many</w:t>
      </w:r>
      <w:r w:rsidR="007D2C69" w:rsidRPr="00810B89">
        <w:rPr>
          <w:lang w:val="en-US"/>
        </w:rPr>
        <w:t xml:space="preserve"> </w:t>
      </w:r>
      <w:r w:rsidRPr="00810B89">
        <w:rPr>
          <w:lang w:val="en-US"/>
        </w:rPr>
        <w:t>vehicles, consistently</w:t>
      </w:r>
      <w:r>
        <w:rPr>
          <w:lang w:val="en-US"/>
        </w:rPr>
        <w:t xml:space="preserve"> </w:t>
      </w:r>
      <w:r w:rsidRPr="00F07F9E">
        <w:rPr>
          <w:lang w:val="en-US"/>
        </w:rPr>
        <w:t>[2].</w:t>
      </w:r>
      <w:r w:rsidRPr="00810B89">
        <w:rPr>
          <w:lang w:val="en-US"/>
        </w:rPr>
        <w:t xml:space="preserve"> </w:t>
      </w:r>
      <w:r w:rsidR="00E31A25">
        <w:rPr>
          <w:lang w:val="en-US"/>
        </w:rPr>
        <w:t xml:space="preserve">Such location information </w:t>
      </w:r>
      <w:r w:rsidRPr="00810B89">
        <w:rPr>
          <w:lang w:val="en-US"/>
        </w:rPr>
        <w:t xml:space="preserve">is required to operate many V2X applications, such as collision avoidance, road intersection management, platooning cars, lane merging, and many more, to improve road safety and efficiency. </w:t>
      </w:r>
      <w:r>
        <w:rPr>
          <w:lang w:val="en-US"/>
        </w:rPr>
        <w:t>P</w:t>
      </w:r>
      <w:r w:rsidRPr="00810B89">
        <w:rPr>
          <w:lang w:val="en-US"/>
        </w:rPr>
        <w:t>osition information of group of users is not only required for V2X applications, but also crucial for network operation, e.g., for radio resource management purposes. Namely, the network</w:t>
      </w:r>
      <w:r>
        <w:rPr>
          <w:lang w:val="en-US"/>
        </w:rPr>
        <w:t xml:space="preserve"> can</w:t>
      </w:r>
      <w:r w:rsidRPr="00810B89">
        <w:rPr>
          <w:lang w:val="en-US"/>
        </w:rPr>
        <w:t xml:space="preserve"> schedule resources for V2X communications based on the location of group of mobile users, e.g., to efficiently enable resource reuse among the </w:t>
      </w:r>
      <w:r>
        <w:rPr>
          <w:lang w:val="en-US"/>
        </w:rPr>
        <w:t>UEs</w:t>
      </w:r>
      <w:r w:rsidRPr="00810B89">
        <w:rPr>
          <w:lang w:val="en-US"/>
        </w:rPr>
        <w:t>.</w:t>
      </w:r>
    </w:p>
    <w:p w14:paraId="66FC8051" w14:textId="58D58F55" w:rsidR="000132DD" w:rsidRPr="00810B89" w:rsidRDefault="000132DD" w:rsidP="000132DD">
      <w:pPr>
        <w:jc w:val="both"/>
        <w:rPr>
          <w:lang w:val="en-US"/>
        </w:rPr>
      </w:pPr>
      <w:r w:rsidRPr="00810B89">
        <w:rPr>
          <w:lang w:val="en-US"/>
        </w:rPr>
        <w:t>Furthermore,</w:t>
      </w:r>
      <w:r>
        <w:rPr>
          <w:lang w:val="en-US"/>
        </w:rPr>
        <w:t xml:space="preserve"> in most of the V2X use cases,</w:t>
      </w:r>
      <w:r w:rsidRPr="00810B89">
        <w:rPr>
          <w:lang w:val="en-US"/>
        </w:rPr>
        <w:t xml:space="preserve"> it is also vital for a </w:t>
      </w:r>
      <w:r>
        <w:rPr>
          <w:lang w:val="en-US"/>
        </w:rPr>
        <w:t>UE</w:t>
      </w:r>
      <w:r w:rsidRPr="00810B89">
        <w:rPr>
          <w:lang w:val="en-US"/>
        </w:rPr>
        <w:t xml:space="preserve"> to </w:t>
      </w:r>
      <w:r w:rsidRPr="0005260F">
        <w:rPr>
          <w:i/>
          <w:iCs/>
          <w:lang w:val="en-US"/>
        </w:rPr>
        <w:t xml:space="preserve">know about the location of other neighboring </w:t>
      </w:r>
      <w:r>
        <w:rPr>
          <w:i/>
          <w:iCs/>
          <w:lang w:val="en-US"/>
        </w:rPr>
        <w:t>UEs</w:t>
      </w:r>
      <w:r w:rsidRPr="00810B89">
        <w:rPr>
          <w:lang w:val="en-US"/>
        </w:rPr>
        <w:t xml:space="preserve">, </w:t>
      </w:r>
      <w:r w:rsidR="008E170B">
        <w:rPr>
          <w:lang w:val="en-US"/>
        </w:rPr>
        <w:t>to</w:t>
      </w:r>
      <w:r w:rsidRPr="00810B89">
        <w:rPr>
          <w:lang w:val="en-US"/>
        </w:rPr>
        <w:t xml:space="preserve"> avoid accidents and </w:t>
      </w:r>
      <w:r>
        <w:rPr>
          <w:lang w:val="en-US"/>
        </w:rPr>
        <w:t>realize</w:t>
      </w:r>
      <w:r w:rsidRPr="00810B89">
        <w:rPr>
          <w:lang w:val="en-US"/>
        </w:rPr>
        <w:t xml:space="preserve"> advanced use cases such as autonomous driving.</w:t>
      </w:r>
    </w:p>
    <w:p w14:paraId="66040C54" w14:textId="6C45D24D" w:rsidR="00810B89" w:rsidRDefault="00810B89" w:rsidP="00810B89">
      <w:pPr>
        <w:jc w:val="both"/>
        <w:rPr>
          <w:lang w:val="en-US"/>
        </w:rPr>
      </w:pPr>
      <w:r w:rsidRPr="00810B89">
        <w:rPr>
          <w:lang w:val="en-US"/>
        </w:rPr>
        <w:t xml:space="preserve">Besides V2X, positioning of group of mobile users is also </w:t>
      </w:r>
      <w:r w:rsidR="005804F1">
        <w:rPr>
          <w:lang w:val="en-US"/>
        </w:rPr>
        <w:t xml:space="preserve">an </w:t>
      </w:r>
      <w:r w:rsidRPr="00810B89">
        <w:rPr>
          <w:lang w:val="en-US"/>
        </w:rPr>
        <w:t xml:space="preserve">enabler of other 5G use cases, such as </w:t>
      </w:r>
      <w:r w:rsidR="00381DB3">
        <w:rPr>
          <w:lang w:val="en-US"/>
        </w:rPr>
        <w:t>I</w:t>
      </w:r>
      <w:r w:rsidRPr="00810B89">
        <w:rPr>
          <w:lang w:val="en-US"/>
        </w:rPr>
        <w:t xml:space="preserve">ndustrial Internet of </w:t>
      </w:r>
      <w:r w:rsidR="00381DB3">
        <w:rPr>
          <w:lang w:val="en-US"/>
        </w:rPr>
        <w:t>T</w:t>
      </w:r>
      <w:r w:rsidRPr="00810B89">
        <w:rPr>
          <w:lang w:val="en-US"/>
        </w:rPr>
        <w:t>hings (</w:t>
      </w:r>
      <w:proofErr w:type="spellStart"/>
      <w:r w:rsidRPr="00810B89">
        <w:rPr>
          <w:lang w:val="en-US"/>
        </w:rPr>
        <w:t>IIoT</w:t>
      </w:r>
      <w:proofErr w:type="spellEnd"/>
      <w:r w:rsidRPr="00810B89">
        <w:rPr>
          <w:lang w:val="en-US"/>
        </w:rPr>
        <w:t>)</w:t>
      </w:r>
      <w:r w:rsidR="00B047D1">
        <w:rPr>
          <w:lang w:val="en-US"/>
        </w:rPr>
        <w:t xml:space="preserve"> </w:t>
      </w:r>
      <w:r w:rsidR="00B047D1" w:rsidRPr="001B0B27">
        <w:rPr>
          <w:lang w:val="en-US"/>
        </w:rPr>
        <w:t>[</w:t>
      </w:r>
      <w:r w:rsidR="001B0B27" w:rsidRPr="001B0B27">
        <w:rPr>
          <w:lang w:val="en-US"/>
        </w:rPr>
        <w:t>3</w:t>
      </w:r>
      <w:r w:rsidR="00B047D1" w:rsidRPr="001B0B27">
        <w:rPr>
          <w:lang w:val="en-US"/>
        </w:rPr>
        <w:t>]</w:t>
      </w:r>
      <w:r w:rsidRPr="00810B89">
        <w:rPr>
          <w:lang w:val="en-US"/>
        </w:rPr>
        <w:t xml:space="preserve">. To illustrate, in a factory, positioning of multiple robot arms next to each other in an assembly line would be required for efficient </w:t>
      </w:r>
      <w:r w:rsidR="00C456B3">
        <w:rPr>
          <w:lang w:val="en-US"/>
        </w:rPr>
        <w:t xml:space="preserve">operation of the assembly line and </w:t>
      </w:r>
      <w:r w:rsidRPr="00810B89">
        <w:rPr>
          <w:lang w:val="en-US"/>
        </w:rPr>
        <w:t>production.</w:t>
      </w:r>
    </w:p>
    <w:p w14:paraId="75B1B3E8" w14:textId="2599CCE5" w:rsidR="00810B89" w:rsidRPr="00810B89" w:rsidRDefault="000132DD" w:rsidP="00810B89">
      <w:pPr>
        <w:jc w:val="both"/>
        <w:rPr>
          <w:lang w:val="en-US"/>
        </w:rPr>
      </w:pPr>
      <w:r>
        <w:rPr>
          <w:lang w:val="en-US"/>
        </w:rPr>
        <w:t>As we discuss in this contribution, c</w:t>
      </w:r>
      <w:r w:rsidR="0005260F" w:rsidRPr="0005260F">
        <w:rPr>
          <w:lang w:val="en-US"/>
        </w:rPr>
        <w:t xml:space="preserve">onsidering hundreds of vehicles or devices served by a single </w:t>
      </w:r>
      <w:proofErr w:type="spellStart"/>
      <w:r w:rsidR="0005260F" w:rsidRPr="0005260F">
        <w:rPr>
          <w:lang w:val="en-US"/>
        </w:rPr>
        <w:t>gNB</w:t>
      </w:r>
      <w:proofErr w:type="spellEnd"/>
      <w:r w:rsidR="0005260F" w:rsidRPr="0005260F">
        <w:rPr>
          <w:lang w:val="en-US"/>
        </w:rPr>
        <w:t xml:space="preserve"> in typical scenarios, positioning </w:t>
      </w:r>
      <w:r w:rsidR="00B047D1">
        <w:rPr>
          <w:lang w:val="en-US"/>
        </w:rPr>
        <w:t xml:space="preserve">all </w:t>
      </w:r>
      <w:r w:rsidR="0005260F" w:rsidRPr="0005260F">
        <w:rPr>
          <w:lang w:val="en-US"/>
        </w:rPr>
        <w:t xml:space="preserve">of them at once, which is critical to V2X </w:t>
      </w:r>
      <w:r w:rsidR="00B047D1">
        <w:rPr>
          <w:lang w:val="en-US"/>
        </w:rPr>
        <w:t>and</w:t>
      </w:r>
      <w:r w:rsidR="0005260F" w:rsidRPr="0005260F">
        <w:rPr>
          <w:lang w:val="en-US"/>
        </w:rPr>
        <w:t xml:space="preserve"> </w:t>
      </w:r>
      <w:proofErr w:type="spellStart"/>
      <w:r w:rsidR="0005260F" w:rsidRPr="0005260F">
        <w:rPr>
          <w:lang w:val="en-US"/>
        </w:rPr>
        <w:t>IIoT</w:t>
      </w:r>
      <w:proofErr w:type="spellEnd"/>
      <w:r w:rsidR="0005260F" w:rsidRPr="0005260F">
        <w:rPr>
          <w:lang w:val="en-US"/>
        </w:rPr>
        <w:t xml:space="preserve"> use cases, would not be practical</w:t>
      </w:r>
      <w:r w:rsidR="0005260F">
        <w:rPr>
          <w:lang w:val="en-US"/>
        </w:rPr>
        <w:t xml:space="preserve"> with the current </w:t>
      </w:r>
      <w:r w:rsidR="00306B5F">
        <w:rPr>
          <w:lang w:val="en-US"/>
        </w:rPr>
        <w:t xml:space="preserve">LPP protocol </w:t>
      </w:r>
      <w:r w:rsidR="0005260F" w:rsidRPr="0005260F">
        <w:rPr>
          <w:lang w:val="en-US"/>
        </w:rPr>
        <w:t>from the latency and network-efficiency point of view. Overall, positioning a group of UEs calls for more efficient methods.</w:t>
      </w:r>
    </w:p>
    <w:p w14:paraId="420DF014" w14:textId="7156A6AE" w:rsidR="00A209D6" w:rsidRDefault="00F05726" w:rsidP="00D83DCE">
      <w:pPr>
        <w:jc w:val="both"/>
      </w:pPr>
      <w:r>
        <w:t>In this contribution, we</w:t>
      </w:r>
      <w:r w:rsidR="0005260F">
        <w:t xml:space="preserve"> address this problem by</w:t>
      </w:r>
      <w:r>
        <w:t xml:space="preserve"> </w:t>
      </w:r>
      <w:r w:rsidR="0005260F">
        <w:t>proposing efficient signalling procedures for positioning group(s) of UEs.</w:t>
      </w:r>
    </w:p>
    <w:p w14:paraId="4F547731" w14:textId="6C1A9256" w:rsidR="00A209D6" w:rsidRPr="006E13D1" w:rsidRDefault="00A209D6" w:rsidP="00B7538C">
      <w:pPr>
        <w:pStyle w:val="Heading1"/>
      </w:pPr>
      <w:r w:rsidRPr="006E13D1">
        <w:t>2</w:t>
      </w:r>
      <w:r w:rsidRPr="006E13D1">
        <w:tab/>
      </w:r>
      <w:r w:rsidR="008F33DE">
        <w:t>Discussion</w:t>
      </w:r>
    </w:p>
    <w:p w14:paraId="5E715A59" w14:textId="657F0019" w:rsidR="00102CCC" w:rsidRDefault="00102CCC" w:rsidP="00102CCC">
      <w:pPr>
        <w:jc w:val="both"/>
        <w:rPr>
          <w:lang w:val="en-US"/>
        </w:rPr>
      </w:pPr>
      <w:r w:rsidRPr="00810B89">
        <w:rPr>
          <w:lang w:val="en-US"/>
        </w:rPr>
        <w:t>With the current</w:t>
      </w:r>
      <w:r>
        <w:rPr>
          <w:lang w:val="en-US"/>
        </w:rPr>
        <w:t xml:space="preserve"> positioning</w:t>
      </w:r>
      <w:r w:rsidRPr="00810B89">
        <w:rPr>
          <w:lang w:val="en-US"/>
        </w:rPr>
        <w:t xml:space="preserve"> protocol</w:t>
      </w:r>
      <w:r>
        <w:rPr>
          <w:lang w:val="en-US"/>
        </w:rPr>
        <w:t>s</w:t>
      </w:r>
      <w:r w:rsidRPr="00810B89">
        <w:rPr>
          <w:lang w:val="en-US"/>
        </w:rPr>
        <w:t xml:space="preserve">, if the network wants to position </w:t>
      </w:r>
      <w:r>
        <w:rPr>
          <w:lang w:val="en-US"/>
        </w:rPr>
        <w:t>multiple</w:t>
      </w:r>
      <w:r w:rsidRPr="00810B89">
        <w:rPr>
          <w:lang w:val="en-US"/>
        </w:rPr>
        <w:t xml:space="preserve"> </w:t>
      </w:r>
      <w:r>
        <w:rPr>
          <w:lang w:val="en-US"/>
        </w:rPr>
        <w:t>UEs</w:t>
      </w:r>
      <w:r w:rsidRPr="00810B89">
        <w:rPr>
          <w:lang w:val="en-US"/>
        </w:rPr>
        <w:t xml:space="preserve"> within a certain group, area, cell, etc., </w:t>
      </w:r>
      <w:r w:rsidR="00C545F2">
        <w:rPr>
          <w:lang w:val="en-US"/>
        </w:rPr>
        <w:t xml:space="preserve">under a worst case scenario, the network </w:t>
      </w:r>
      <w:r w:rsidRPr="00810B89">
        <w:rPr>
          <w:lang w:val="en-US"/>
        </w:rPr>
        <w:t xml:space="preserve">has to start a different LPP session for each UE separately, and repeat same procedures of exchanging messages for </w:t>
      </w:r>
      <w:r w:rsidR="00FD6B8B">
        <w:rPr>
          <w:lang w:val="en-US"/>
        </w:rPr>
        <w:t xml:space="preserve">capability exchange, </w:t>
      </w:r>
      <w:r w:rsidRPr="00810B89">
        <w:rPr>
          <w:lang w:val="en-US"/>
        </w:rPr>
        <w:t>assistance data, requesting location, etc. This</w:t>
      </w:r>
      <w:r w:rsidR="00A86A97">
        <w:rPr>
          <w:lang w:val="en-US"/>
        </w:rPr>
        <w:t xml:space="preserve"> is</w:t>
      </w:r>
      <w:r w:rsidRPr="00810B89">
        <w:rPr>
          <w:lang w:val="en-US"/>
        </w:rPr>
        <w:t xml:space="preserve"> cost</w:t>
      </w:r>
      <w:r w:rsidR="00A86A97">
        <w:rPr>
          <w:lang w:val="en-US"/>
        </w:rPr>
        <w:t>ly</w:t>
      </w:r>
      <w:r w:rsidRPr="00810B89">
        <w:rPr>
          <w:lang w:val="en-US"/>
        </w:rPr>
        <w:t xml:space="preserve"> </w:t>
      </w:r>
      <w:r w:rsidR="00A86A97">
        <w:rPr>
          <w:lang w:val="en-US"/>
        </w:rPr>
        <w:t xml:space="preserve">in terms of </w:t>
      </w:r>
      <w:r w:rsidRPr="00810B89">
        <w:rPr>
          <w:lang w:val="en-US"/>
        </w:rPr>
        <w:t>latency</w:t>
      </w:r>
      <w:r w:rsidR="00FD6B8B">
        <w:rPr>
          <w:lang w:val="en-US"/>
        </w:rPr>
        <w:t>, which</w:t>
      </w:r>
      <w:r w:rsidRPr="00810B89">
        <w:rPr>
          <w:lang w:val="en-US"/>
        </w:rPr>
        <w:t xml:space="preserve"> grows with the number of </w:t>
      </w:r>
      <w:r>
        <w:rPr>
          <w:lang w:val="en-US"/>
        </w:rPr>
        <w:t>UEs</w:t>
      </w:r>
      <w:r w:rsidRPr="00810B89">
        <w:rPr>
          <w:lang w:val="en-US"/>
        </w:rPr>
        <w:t xml:space="preserve"> </w:t>
      </w:r>
      <w:r>
        <w:rPr>
          <w:lang w:val="en-US"/>
        </w:rPr>
        <w:t>in the</w:t>
      </w:r>
      <w:r w:rsidRPr="00810B89">
        <w:rPr>
          <w:lang w:val="en-US"/>
        </w:rPr>
        <w:t xml:space="preserve"> group. At the same time, </w:t>
      </w:r>
      <w:r w:rsidR="00C15A1D">
        <w:rPr>
          <w:lang w:val="en-US"/>
        </w:rPr>
        <w:t xml:space="preserve">in high volume positioning, </w:t>
      </w:r>
      <w:r w:rsidRPr="00810B89">
        <w:rPr>
          <w:lang w:val="en-US"/>
        </w:rPr>
        <w:t>a positioning message might reach/come from one of the UEs later than the other one</w:t>
      </w:r>
      <w:r w:rsidR="002568EB">
        <w:rPr>
          <w:lang w:val="en-US"/>
        </w:rPr>
        <w:t xml:space="preserve"> due to differences in signaling delay</w:t>
      </w:r>
      <w:r w:rsidRPr="00810B89">
        <w:rPr>
          <w:lang w:val="en-US"/>
        </w:rPr>
        <w:t>, thus leading to discrepancies between the positioning accuracy of the users. More importantly, the incurred overhead due to signaling of large number of messages consume additional network resources.</w:t>
      </w:r>
    </w:p>
    <w:p w14:paraId="317B15A7" w14:textId="71793B3E" w:rsidR="00D946DC" w:rsidRDefault="00D946DC" w:rsidP="00102CCC">
      <w:pPr>
        <w:jc w:val="both"/>
        <w:rPr>
          <w:lang w:val="en-US"/>
        </w:rPr>
      </w:pPr>
      <w:r w:rsidRPr="00D946DC">
        <w:rPr>
          <w:lang w:val="en-US"/>
        </w:rPr>
        <w:lastRenderedPageBreak/>
        <w:t xml:space="preserve">On the other hand, in most V2X or </w:t>
      </w:r>
      <w:proofErr w:type="spellStart"/>
      <w:r w:rsidRPr="00D946DC">
        <w:rPr>
          <w:lang w:val="en-US"/>
        </w:rPr>
        <w:t>IIoT</w:t>
      </w:r>
      <w:proofErr w:type="spellEnd"/>
      <w:r w:rsidRPr="00D946DC">
        <w:rPr>
          <w:lang w:val="en-US"/>
        </w:rPr>
        <w:t xml:space="preserve"> scenarios, UEs are within proximity of each other and use same type of services. Thus, they share similar environmental conditions and same quality of service (QoS) requirements. Typical examples for V2X include the members of a platoon or vehicles at a road intersection. For such UEs, the network could apply same or similar configuration of reference signals and measurements for positioning them. However, with the current specification, the network </w:t>
      </w:r>
      <w:proofErr w:type="gramStart"/>
      <w:r w:rsidRPr="00D946DC">
        <w:rPr>
          <w:lang w:val="en-US"/>
        </w:rPr>
        <w:t>has to</w:t>
      </w:r>
      <w:proofErr w:type="gramEnd"/>
      <w:r w:rsidRPr="00D946DC">
        <w:rPr>
          <w:lang w:val="en-US"/>
        </w:rPr>
        <w:t xml:space="preserve"> send separate messages to each UE over a separate LPP session to inform about the configuration, even if the content of the message </w:t>
      </w:r>
      <w:r>
        <w:rPr>
          <w:lang w:val="en-US"/>
        </w:rPr>
        <w:t>is</w:t>
      </w:r>
      <w:r w:rsidRPr="00D946DC">
        <w:rPr>
          <w:lang w:val="en-US"/>
        </w:rPr>
        <w:t xml:space="preserve"> exactly the same.</w:t>
      </w:r>
    </w:p>
    <w:p w14:paraId="53E07B61" w14:textId="7323D298" w:rsidR="00102CCC" w:rsidRPr="00102CCC" w:rsidRDefault="00102CCC" w:rsidP="00102CCC">
      <w:pPr>
        <w:jc w:val="both"/>
        <w:rPr>
          <w:b/>
          <w:bCs/>
          <w:lang w:val="en-US"/>
        </w:rPr>
      </w:pPr>
      <w:r w:rsidRPr="00102CCC">
        <w:rPr>
          <w:b/>
          <w:bCs/>
          <w:lang w:val="en-US"/>
        </w:rPr>
        <w:t xml:space="preserve">Observation 1: </w:t>
      </w:r>
      <w:r w:rsidR="00D946DC" w:rsidRPr="00D946DC">
        <w:rPr>
          <w:lang w:val="en-US"/>
        </w:rPr>
        <w:t xml:space="preserve">The current </w:t>
      </w:r>
      <w:r w:rsidR="007F6276">
        <w:rPr>
          <w:lang w:val="en-US"/>
        </w:rPr>
        <w:t xml:space="preserve">NR </w:t>
      </w:r>
      <w:r w:rsidR="00535E32">
        <w:rPr>
          <w:lang w:val="en-US"/>
        </w:rPr>
        <w:t xml:space="preserve">LPP </w:t>
      </w:r>
      <w:r w:rsidR="00D946DC">
        <w:rPr>
          <w:lang w:val="en-US"/>
        </w:rPr>
        <w:t xml:space="preserve">positioning </w:t>
      </w:r>
      <w:r w:rsidR="00D946DC" w:rsidRPr="00D946DC">
        <w:rPr>
          <w:lang w:val="en-US"/>
        </w:rPr>
        <w:t xml:space="preserve">protocol </w:t>
      </w:r>
      <w:r w:rsidR="007F6276">
        <w:rPr>
          <w:lang w:val="en-US"/>
        </w:rPr>
        <w:t>is</w:t>
      </w:r>
      <w:r w:rsidR="00D946DC" w:rsidRPr="00D946DC">
        <w:rPr>
          <w:lang w:val="en-US"/>
        </w:rPr>
        <w:t xml:space="preserve"> not suitable for efficiently positioning group(s) of UEs</w:t>
      </w:r>
      <w:r w:rsidR="00E544C1">
        <w:rPr>
          <w:lang w:val="en-US"/>
        </w:rPr>
        <w:t xml:space="preserve"> (high volume po</w:t>
      </w:r>
      <w:r w:rsidR="00940402">
        <w:rPr>
          <w:lang w:val="en-US"/>
        </w:rPr>
        <w:t>sitioning</w:t>
      </w:r>
      <w:r w:rsidR="00E544C1">
        <w:rPr>
          <w:lang w:val="en-US"/>
        </w:rPr>
        <w:t>)</w:t>
      </w:r>
      <w:r w:rsidR="00D946DC" w:rsidRPr="00D946DC">
        <w:rPr>
          <w:lang w:val="en-US"/>
        </w:rPr>
        <w:t>, in terms of latency, accuracy and network efficiency.</w:t>
      </w:r>
    </w:p>
    <w:p w14:paraId="6C4CC0B0" w14:textId="26297804" w:rsidR="00102CCC" w:rsidRDefault="37805564" w:rsidP="00B477C2">
      <w:pPr>
        <w:jc w:val="both"/>
        <w:rPr>
          <w:lang w:val="en-US"/>
        </w:rPr>
      </w:pPr>
      <w:r w:rsidRPr="1B9BAFF5">
        <w:rPr>
          <w:lang w:val="en-US"/>
        </w:rPr>
        <w:t>To efficiently position group</w:t>
      </w:r>
      <w:r w:rsidR="00D52BF4" w:rsidRPr="1B9BAFF5">
        <w:rPr>
          <w:lang w:val="en-US"/>
        </w:rPr>
        <w:t>(s)</w:t>
      </w:r>
      <w:r w:rsidRPr="1B9BAFF5">
        <w:rPr>
          <w:lang w:val="en-US"/>
        </w:rPr>
        <w:t xml:space="preserve"> of UEs, we propose</w:t>
      </w:r>
      <w:r w:rsidR="00412C92" w:rsidRPr="1B9BAFF5">
        <w:rPr>
          <w:lang w:val="en-US"/>
        </w:rPr>
        <w:t xml:space="preserve"> to </w:t>
      </w:r>
      <w:r w:rsidR="00412C92" w:rsidRPr="1B9BAFF5">
        <w:rPr>
          <w:i/>
          <w:iCs/>
          <w:lang w:val="en-US"/>
        </w:rPr>
        <w:t>provide downlink messages for location services in a broadcast or groupcast manner, each carrying content for a group of UEs</w:t>
      </w:r>
      <w:r w:rsidR="00412C92" w:rsidRPr="1B9BAFF5">
        <w:rPr>
          <w:lang w:val="en-US"/>
        </w:rPr>
        <w:t>. The messages include the capability request, assistance data, configuration of reference signals (such as PRS and SRS</w:t>
      </w:r>
      <w:r w:rsidR="274ED0F2" w:rsidRPr="1B9BAFF5">
        <w:rPr>
          <w:lang w:val="en-US"/>
        </w:rPr>
        <w:t xml:space="preserve"> for positioning</w:t>
      </w:r>
      <w:r w:rsidR="00412C92" w:rsidRPr="1B9BAFF5">
        <w:rPr>
          <w:lang w:val="en-US"/>
        </w:rPr>
        <w:t>) and their measurements (such as measurement gap configuration), and location request.</w:t>
      </w:r>
      <w:r w:rsidR="4A6E020A" w:rsidRPr="1B9BAFF5">
        <w:rPr>
          <w:lang w:val="en-US"/>
        </w:rPr>
        <w:t xml:space="preserve"> Messages indicate the targeted UEs, either</w:t>
      </w:r>
      <w:r w:rsidR="1C76C04D" w:rsidRPr="1B9BAFF5">
        <w:rPr>
          <w:lang w:val="en-US"/>
        </w:rPr>
        <w:t xml:space="preserve"> by</w:t>
      </w:r>
      <w:r w:rsidR="4A6E020A" w:rsidRPr="1B9BAFF5">
        <w:rPr>
          <w:lang w:val="en-US"/>
        </w:rPr>
        <w:t xml:space="preserve"> </w:t>
      </w:r>
      <w:r w:rsidR="74DC176A" w:rsidRPr="1B9BAFF5">
        <w:rPr>
          <w:lang w:val="en-US"/>
        </w:rPr>
        <w:t xml:space="preserve">including </w:t>
      </w:r>
      <w:r w:rsidR="4A6E020A" w:rsidRPr="1B9BAFF5">
        <w:rPr>
          <w:lang w:val="en-US"/>
        </w:rPr>
        <w:t>their group ID(s) or their individual IDs.</w:t>
      </w:r>
    </w:p>
    <w:p w14:paraId="33C80CF1" w14:textId="2DBF46AB" w:rsidR="00412C92" w:rsidRDefault="00412C92" w:rsidP="00902E06">
      <w:pPr>
        <w:jc w:val="both"/>
        <w:rPr>
          <w:lang w:val="en-US"/>
        </w:rPr>
      </w:pPr>
      <w:r w:rsidRPr="00412C92">
        <w:rPr>
          <w:b/>
          <w:bCs/>
          <w:lang w:val="en-US"/>
        </w:rPr>
        <w:t>Proposal 1:</w:t>
      </w:r>
      <w:r>
        <w:rPr>
          <w:lang w:val="en-US"/>
        </w:rPr>
        <w:t xml:space="preserve"> NR positioning should support broadcast/groupcast of positioning-related </w:t>
      </w:r>
      <w:r w:rsidR="00CE46E4">
        <w:rPr>
          <w:lang w:val="en-US"/>
        </w:rPr>
        <w:t xml:space="preserve">signaling </w:t>
      </w:r>
      <w:r>
        <w:rPr>
          <w:lang w:val="en-US"/>
        </w:rPr>
        <w:t xml:space="preserve">messages in downlink, including capability request, </w:t>
      </w:r>
      <w:r w:rsidRPr="00412C92">
        <w:rPr>
          <w:lang w:val="en-US"/>
        </w:rPr>
        <w:t>assistance data, configuration of reference signals and measurements</w:t>
      </w:r>
      <w:r>
        <w:rPr>
          <w:lang w:val="en-US"/>
        </w:rPr>
        <w:t xml:space="preserve">, </w:t>
      </w:r>
      <w:r w:rsidRPr="00412C92">
        <w:rPr>
          <w:lang w:val="en-US"/>
        </w:rPr>
        <w:t>and location request</w:t>
      </w:r>
      <w:r>
        <w:rPr>
          <w:lang w:val="en-US"/>
        </w:rPr>
        <w:t>.</w:t>
      </w:r>
    </w:p>
    <w:p w14:paraId="3713F476" w14:textId="13E894A9" w:rsidR="007A4E42" w:rsidRDefault="007A4E42" w:rsidP="007A4E42">
      <w:pPr>
        <w:jc w:val="both"/>
        <w:rPr>
          <w:lang w:val="en-US"/>
        </w:rPr>
      </w:pPr>
      <w:r w:rsidRPr="390E6B03">
        <w:rPr>
          <w:lang w:val="en-US"/>
        </w:rPr>
        <w:t xml:space="preserve">We here note that the group of UEs to be positioned is assumed to </w:t>
      </w:r>
      <w:proofErr w:type="gramStart"/>
      <w:r w:rsidRPr="390E6B03">
        <w:rPr>
          <w:lang w:val="en-US"/>
        </w:rPr>
        <w:t>be  known</w:t>
      </w:r>
      <w:proofErr w:type="gramEnd"/>
      <w:r w:rsidRPr="390E6B03">
        <w:rPr>
          <w:lang w:val="en-US"/>
        </w:rPr>
        <w:t xml:space="preserve"> to the network and UEs beforehand</w:t>
      </w:r>
      <w:r w:rsidR="7BEC7D64" w:rsidRPr="390E6B03">
        <w:rPr>
          <w:lang w:val="en-US"/>
        </w:rPr>
        <w:t>, where the groups can be determined by, e.g., V2X applications</w:t>
      </w:r>
      <w:r w:rsidRPr="390E6B03">
        <w:rPr>
          <w:lang w:val="en-US"/>
        </w:rPr>
        <w:t xml:space="preserve">. </w:t>
      </w:r>
    </w:p>
    <w:p w14:paraId="5B27597E" w14:textId="0B280426" w:rsidR="00412C92" w:rsidRDefault="00412C92" w:rsidP="00412C92">
      <w:pPr>
        <w:jc w:val="both"/>
        <w:rPr>
          <w:lang w:val="en-US"/>
        </w:rPr>
      </w:pPr>
      <w:r>
        <w:rPr>
          <w:lang w:val="en-US"/>
        </w:rPr>
        <w:t>I</w:t>
      </w:r>
      <w:r w:rsidR="008D2970">
        <w:rPr>
          <w:lang w:val="en-US"/>
        </w:rPr>
        <w:t xml:space="preserve">n many V2X and </w:t>
      </w:r>
      <w:proofErr w:type="spellStart"/>
      <w:r w:rsidR="008D2970">
        <w:rPr>
          <w:lang w:val="en-US"/>
        </w:rPr>
        <w:t>IIoT</w:t>
      </w:r>
      <w:proofErr w:type="spellEnd"/>
      <w:r w:rsidR="008D2970">
        <w:rPr>
          <w:lang w:val="en-US"/>
        </w:rPr>
        <w:t xml:space="preserve"> use cases, UEs are not only interested in knowing their own positions but also that of other UEs, e.g., ones in their application group</w:t>
      </w:r>
      <w:r w:rsidR="007A4E42">
        <w:rPr>
          <w:lang w:val="en-US"/>
        </w:rPr>
        <w:t>. For this,</w:t>
      </w:r>
      <w:r w:rsidR="008D2970">
        <w:rPr>
          <w:lang w:val="en-US"/>
        </w:rPr>
        <w:t xml:space="preserve"> we propose that </w:t>
      </w:r>
      <w:r w:rsidRPr="00412C92">
        <w:rPr>
          <w:lang w:val="en-US"/>
        </w:rPr>
        <w:t xml:space="preserve">the </w:t>
      </w:r>
      <w:r w:rsidRPr="00412C92">
        <w:rPr>
          <w:i/>
          <w:iCs/>
          <w:lang w:val="en-US"/>
        </w:rPr>
        <w:t xml:space="preserve">network can also provide the estimated locations of </w:t>
      </w:r>
      <w:r w:rsidR="008D2970">
        <w:rPr>
          <w:i/>
          <w:iCs/>
          <w:lang w:val="en-US"/>
        </w:rPr>
        <w:t>a group of</w:t>
      </w:r>
      <w:r w:rsidRPr="00412C92">
        <w:rPr>
          <w:i/>
          <w:iCs/>
          <w:lang w:val="en-US"/>
        </w:rPr>
        <w:t xml:space="preserve"> UEs to the</w:t>
      </w:r>
      <w:r w:rsidR="008D2970">
        <w:rPr>
          <w:i/>
          <w:iCs/>
          <w:lang w:val="en-US"/>
        </w:rPr>
        <w:t>m</w:t>
      </w:r>
      <w:r w:rsidRPr="00412C92">
        <w:rPr>
          <w:i/>
          <w:iCs/>
          <w:lang w:val="en-US"/>
        </w:rPr>
        <w:t>, also in a groupcast/broadcast manner</w:t>
      </w:r>
      <w:r w:rsidRPr="00412C92">
        <w:rPr>
          <w:lang w:val="en-US"/>
        </w:rPr>
        <w:t xml:space="preserve">. </w:t>
      </w:r>
      <w:r w:rsidR="007A4E42">
        <w:rPr>
          <w:lang w:val="en-US"/>
        </w:rPr>
        <w:t>Accordingly, we propose that</w:t>
      </w:r>
      <w:r w:rsidRPr="00412C92">
        <w:rPr>
          <w:lang w:val="en-US"/>
        </w:rPr>
        <w:t xml:space="preserve"> </w:t>
      </w:r>
      <w:r w:rsidRPr="00412C92">
        <w:rPr>
          <w:i/>
          <w:iCs/>
          <w:lang w:val="en-US"/>
        </w:rPr>
        <w:t xml:space="preserve">a UE or any other </w:t>
      </w:r>
      <w:r w:rsidR="005633A4">
        <w:rPr>
          <w:i/>
          <w:iCs/>
          <w:lang w:val="en-US"/>
        </w:rPr>
        <w:t xml:space="preserve">external LCS </w:t>
      </w:r>
      <w:r w:rsidRPr="00412C92">
        <w:rPr>
          <w:i/>
          <w:iCs/>
          <w:lang w:val="en-US"/>
        </w:rPr>
        <w:t>client to request location services for a group of UEs (which might include the requesting UE)</w:t>
      </w:r>
      <w:r w:rsidRPr="00412C92">
        <w:rPr>
          <w:lang w:val="en-US"/>
        </w:rPr>
        <w:t xml:space="preserve"> from the network. </w:t>
      </w:r>
    </w:p>
    <w:p w14:paraId="44FF5D27" w14:textId="5C9BD6A2" w:rsidR="008D2970" w:rsidRDefault="008D2970" w:rsidP="00412C92">
      <w:pPr>
        <w:jc w:val="both"/>
        <w:rPr>
          <w:lang w:val="en-US"/>
        </w:rPr>
      </w:pPr>
      <w:r w:rsidRPr="5D556BD3">
        <w:rPr>
          <w:b/>
          <w:bCs/>
          <w:lang w:val="en-US"/>
        </w:rPr>
        <w:t>Proposal 2:</w:t>
      </w:r>
      <w:r w:rsidRPr="5D556BD3">
        <w:rPr>
          <w:lang w:val="en-US"/>
        </w:rPr>
        <w:t xml:space="preserve"> NR positioning should support UEs </w:t>
      </w:r>
      <w:r w:rsidR="00340A90" w:rsidRPr="5D556BD3">
        <w:rPr>
          <w:lang w:val="en-US"/>
        </w:rPr>
        <w:t xml:space="preserve">or external LCS client </w:t>
      </w:r>
      <w:r w:rsidRPr="5D556BD3">
        <w:rPr>
          <w:lang w:val="en-US"/>
        </w:rPr>
        <w:t xml:space="preserve">to request position information of a group of UEs (which might include </w:t>
      </w:r>
      <w:r w:rsidR="45A03648" w:rsidRPr="5D556BD3">
        <w:rPr>
          <w:lang w:val="en-US"/>
        </w:rPr>
        <w:t>requesting UEs</w:t>
      </w:r>
      <w:r w:rsidRPr="5D556BD3">
        <w:rPr>
          <w:lang w:val="en-US"/>
        </w:rPr>
        <w:t xml:space="preserve">) and </w:t>
      </w:r>
      <w:r w:rsidR="00DE1606" w:rsidRPr="5D556BD3">
        <w:rPr>
          <w:lang w:val="en-US"/>
        </w:rPr>
        <w:t xml:space="preserve">should enable </w:t>
      </w:r>
      <w:r w:rsidRPr="5D556BD3">
        <w:rPr>
          <w:lang w:val="en-US"/>
        </w:rPr>
        <w:t>network to share this information via a broadcast or groupcast message.</w:t>
      </w:r>
    </w:p>
    <w:p w14:paraId="5E0C45B6" w14:textId="42F90AAE" w:rsidR="008F33DE" w:rsidRPr="00D30B14" w:rsidRDefault="00412C92" w:rsidP="00D30B14">
      <w:pPr>
        <w:jc w:val="both"/>
        <w:rPr>
          <w:lang w:val="en-US"/>
        </w:rPr>
      </w:pPr>
      <w:r w:rsidRPr="00412C92">
        <w:rPr>
          <w:lang w:val="en-US"/>
        </w:rPr>
        <w:t xml:space="preserve">The idea of groupcasting/broadcasting of </w:t>
      </w:r>
      <w:r w:rsidR="008D2970">
        <w:rPr>
          <w:lang w:val="en-US"/>
        </w:rPr>
        <w:t>downlink</w:t>
      </w:r>
      <w:r w:rsidRPr="00412C92">
        <w:rPr>
          <w:lang w:val="en-US"/>
        </w:rPr>
        <w:t xml:space="preserve"> messages for location services reduces the latency by enabling a single message to address multiple UEs to be positioned all at once, improves network efficiency by enabling the transmission of same (or similar) information to those UEs only once, and further enables a UE to know the location information of other UEs in a group.</w:t>
      </w:r>
    </w:p>
    <w:p w14:paraId="5FF2457F" w14:textId="041FF47D" w:rsidR="00A209D6" w:rsidRPr="006E13D1" w:rsidRDefault="00BE6157" w:rsidP="00A209D6">
      <w:pPr>
        <w:pStyle w:val="Heading1"/>
      </w:pPr>
      <w:r>
        <w:t>3</w:t>
      </w:r>
      <w:r w:rsidR="00A209D6" w:rsidRPr="006E13D1">
        <w:tab/>
      </w:r>
      <w:r w:rsidR="008C3057">
        <w:t>Conclusion</w:t>
      </w:r>
    </w:p>
    <w:p w14:paraId="60449C3F" w14:textId="7E7578B3" w:rsidR="00A209D6" w:rsidRPr="006E13D1" w:rsidRDefault="00A03DE6" w:rsidP="00A209D6">
      <w:r w:rsidRPr="00A03DE6">
        <w:t>The proposals and observations made in this contribution are summarized below.</w:t>
      </w:r>
    </w:p>
    <w:p w14:paraId="5B298FFD" w14:textId="2BF017B4" w:rsidR="00D30B14" w:rsidRPr="00102CCC" w:rsidRDefault="00D30B14" w:rsidP="40959281">
      <w:pPr>
        <w:jc w:val="both"/>
        <w:rPr>
          <w:b/>
          <w:bCs/>
          <w:lang w:val="en-US"/>
        </w:rPr>
      </w:pPr>
      <w:r w:rsidRPr="40959281">
        <w:rPr>
          <w:b/>
          <w:bCs/>
          <w:lang w:val="en-US"/>
        </w:rPr>
        <w:t xml:space="preserve">Observation 1: </w:t>
      </w:r>
      <w:r w:rsidR="2D1D2E53" w:rsidRPr="40959281">
        <w:rPr>
          <w:lang w:val="en-US"/>
        </w:rPr>
        <w:t xml:space="preserve"> The current NR LPP positioning protocol is not suitable for efficiently positioning group(s) of UEs</w:t>
      </w:r>
      <w:r w:rsidR="00D86FCC">
        <w:rPr>
          <w:lang w:val="en-US"/>
        </w:rPr>
        <w:t xml:space="preserve"> (high volume positioning)</w:t>
      </w:r>
      <w:r w:rsidR="2D1D2E53" w:rsidRPr="40959281">
        <w:rPr>
          <w:lang w:val="en-US"/>
        </w:rPr>
        <w:t>, in terms of latency, accuracy and network efficiency.</w:t>
      </w:r>
    </w:p>
    <w:p w14:paraId="7FE7BE07" w14:textId="0DD6D8E3" w:rsidR="00D30B14" w:rsidRDefault="00D30B14" w:rsidP="40959281">
      <w:pPr>
        <w:jc w:val="both"/>
        <w:rPr>
          <w:lang w:val="en-US"/>
        </w:rPr>
      </w:pPr>
      <w:r w:rsidRPr="40959281">
        <w:rPr>
          <w:b/>
          <w:bCs/>
          <w:lang w:val="en-US"/>
        </w:rPr>
        <w:t>Proposal 1:</w:t>
      </w:r>
      <w:r w:rsidRPr="40959281">
        <w:rPr>
          <w:lang w:val="en-US"/>
        </w:rPr>
        <w:t xml:space="preserve"> </w:t>
      </w:r>
      <w:r w:rsidR="6C3AF5AC" w:rsidRPr="40959281">
        <w:rPr>
          <w:lang w:val="en-US"/>
        </w:rPr>
        <w:t xml:space="preserve"> NR positioning should support broadcast/groupcast of positioning-related signaling messages in downlink, including capability request, assistance data, configuration of reference signals and measurements, and location request.</w:t>
      </w:r>
    </w:p>
    <w:p w14:paraId="5361C6A2" w14:textId="472F237B" w:rsidR="00D30B14" w:rsidRDefault="00D30B14" w:rsidP="40959281">
      <w:pPr>
        <w:jc w:val="both"/>
        <w:rPr>
          <w:lang w:val="en-US"/>
        </w:rPr>
      </w:pPr>
      <w:r w:rsidRPr="5D556BD3">
        <w:rPr>
          <w:b/>
          <w:bCs/>
          <w:lang w:val="en-US"/>
        </w:rPr>
        <w:t>Proposal 2:</w:t>
      </w:r>
      <w:r w:rsidRPr="5D556BD3">
        <w:rPr>
          <w:lang w:val="en-US"/>
        </w:rPr>
        <w:t xml:space="preserve"> </w:t>
      </w:r>
      <w:r w:rsidR="66BB331F" w:rsidRPr="5D556BD3">
        <w:rPr>
          <w:lang w:val="en-US"/>
        </w:rPr>
        <w:t xml:space="preserve"> NR positioning should support UEs </w:t>
      </w:r>
      <w:r w:rsidR="480E0501" w:rsidRPr="5D556BD3">
        <w:rPr>
          <w:lang w:val="en-US"/>
        </w:rPr>
        <w:t xml:space="preserve">or external LCS client </w:t>
      </w:r>
      <w:r w:rsidR="66BB331F" w:rsidRPr="5D556BD3">
        <w:rPr>
          <w:lang w:val="en-US"/>
        </w:rPr>
        <w:t xml:space="preserve">to request position information of a group of UEs (which might include </w:t>
      </w:r>
      <w:r w:rsidR="10D019D1" w:rsidRPr="5D556BD3">
        <w:rPr>
          <w:lang w:val="en-US"/>
        </w:rPr>
        <w:t>requesting UEs</w:t>
      </w:r>
      <w:r w:rsidR="66BB331F" w:rsidRPr="5D556BD3">
        <w:rPr>
          <w:lang w:val="en-US"/>
        </w:rPr>
        <w:t>) and should enable network to share this information via a broadcast or groupcast message.</w:t>
      </w:r>
    </w:p>
    <w:p w14:paraId="509F968D" w14:textId="77777777" w:rsidR="00A03DE6" w:rsidRPr="00BC1465" w:rsidRDefault="00A03DE6" w:rsidP="00A03DE6">
      <w:pPr>
        <w:pStyle w:val="Heading1"/>
        <w:rPr>
          <w:lang w:val="en-US"/>
        </w:rPr>
      </w:pPr>
      <w:r w:rsidRPr="00A03DE6">
        <w:t>References</w:t>
      </w:r>
    </w:p>
    <w:p w14:paraId="155F7E89" w14:textId="77777777" w:rsidR="00A03DE6" w:rsidRDefault="00A03DE6" w:rsidP="00A03DE6">
      <w:pPr>
        <w:pStyle w:val="Reference"/>
        <w:rPr>
          <w:lang w:val="en-US"/>
        </w:rPr>
      </w:pPr>
      <w:bookmarkStart w:id="0" w:name="_Ref698068"/>
      <w:bookmarkStart w:id="1" w:name="_Ref23934347"/>
      <w:r w:rsidRPr="00111ACD">
        <w:rPr>
          <w:lang w:val="en-US"/>
        </w:rPr>
        <w:t>RP-210903</w:t>
      </w:r>
      <w:r>
        <w:rPr>
          <w:lang w:val="en-US"/>
        </w:rPr>
        <w:t>, “</w:t>
      </w:r>
      <w:r w:rsidRPr="0093270B">
        <w:rPr>
          <w:i/>
          <w:iCs/>
          <w:lang w:val="en-US"/>
        </w:rPr>
        <w:t>Revised WID on NR Positioning Enhancements</w:t>
      </w:r>
      <w:r>
        <w:rPr>
          <w:lang w:val="en-US"/>
        </w:rPr>
        <w:t xml:space="preserve">”, 3GPP </w:t>
      </w:r>
      <w:r w:rsidRPr="00111ACD">
        <w:rPr>
          <w:lang w:val="en-US"/>
        </w:rPr>
        <w:t>TSG RAN Meeting #91e</w:t>
      </w:r>
    </w:p>
    <w:bookmarkEnd w:id="0"/>
    <w:bookmarkEnd w:id="1"/>
    <w:p w14:paraId="35F222F4" w14:textId="7B509470" w:rsidR="00080512" w:rsidRDefault="00F07F9E" w:rsidP="00F07F9E">
      <w:pPr>
        <w:pStyle w:val="Reference"/>
      </w:pPr>
      <w:r>
        <w:t xml:space="preserve">3GPP </w:t>
      </w:r>
      <w:r w:rsidRPr="00F07F9E">
        <w:t>TS 22.186 V16.2.0</w:t>
      </w:r>
      <w:r>
        <w:t>, “Enhancement of 3GPP support for V2X scenarios; Stage 1 (Release 16)”, June 2019</w:t>
      </w:r>
    </w:p>
    <w:p w14:paraId="5D5B82D9" w14:textId="1CD1DF1A" w:rsidR="001B0B27" w:rsidRPr="00A209D6" w:rsidRDefault="001B0B27" w:rsidP="001B0B27">
      <w:pPr>
        <w:pStyle w:val="Reference"/>
      </w:pPr>
      <w:r w:rsidRPr="001B0B27">
        <w:t>3GPP TS 22.104 V17.4.0</w:t>
      </w:r>
      <w:r>
        <w:t>, “Service requirements for cyber-physical control applications in vertical domains; Stage 1 (Release 17)”, September 2020</w:t>
      </w:r>
    </w:p>
    <w:sectPr w:rsidR="001B0B27"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6C8F94" w14:textId="77777777" w:rsidR="00F67024" w:rsidRDefault="00F67024">
      <w:r>
        <w:separator/>
      </w:r>
    </w:p>
  </w:endnote>
  <w:endnote w:type="continuationSeparator" w:id="0">
    <w:p w14:paraId="5F6FBCE4" w14:textId="77777777" w:rsidR="00F67024" w:rsidRDefault="00F67024">
      <w:r>
        <w:continuationSeparator/>
      </w:r>
    </w:p>
  </w:endnote>
  <w:endnote w:type="continuationNotice" w:id="1">
    <w:p w14:paraId="2634237A" w14:textId="77777777" w:rsidR="00F67024" w:rsidRDefault="00F670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011D3F" w14:textId="77777777" w:rsidR="00F67024" w:rsidRDefault="00F67024">
      <w:r>
        <w:separator/>
      </w:r>
    </w:p>
  </w:footnote>
  <w:footnote w:type="continuationSeparator" w:id="0">
    <w:p w14:paraId="627D3619" w14:textId="77777777" w:rsidR="00F67024" w:rsidRDefault="00F67024">
      <w:r>
        <w:continuationSeparator/>
      </w:r>
    </w:p>
  </w:footnote>
  <w:footnote w:type="continuationNotice" w:id="1">
    <w:p w14:paraId="799263C3" w14:textId="77777777" w:rsidR="00F67024" w:rsidRDefault="00F670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8"/>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D2A"/>
    <w:rsid w:val="000132DD"/>
    <w:rsid w:val="00016557"/>
    <w:rsid w:val="00023C40"/>
    <w:rsid w:val="00033397"/>
    <w:rsid w:val="00040095"/>
    <w:rsid w:val="000437CF"/>
    <w:rsid w:val="0005260F"/>
    <w:rsid w:val="00056D1B"/>
    <w:rsid w:val="00061205"/>
    <w:rsid w:val="00073C9C"/>
    <w:rsid w:val="00080512"/>
    <w:rsid w:val="00082D31"/>
    <w:rsid w:val="00087D2A"/>
    <w:rsid w:val="00090468"/>
    <w:rsid w:val="000917D3"/>
    <w:rsid w:val="00093613"/>
    <w:rsid w:val="00094568"/>
    <w:rsid w:val="000B7BCF"/>
    <w:rsid w:val="000C522B"/>
    <w:rsid w:val="000D4EC5"/>
    <w:rsid w:val="000D58AB"/>
    <w:rsid w:val="000D5E96"/>
    <w:rsid w:val="000E2F45"/>
    <w:rsid w:val="000F2F2B"/>
    <w:rsid w:val="00102CCC"/>
    <w:rsid w:val="001058FF"/>
    <w:rsid w:val="00112F1A"/>
    <w:rsid w:val="001238F4"/>
    <w:rsid w:val="00132D7F"/>
    <w:rsid w:val="00145075"/>
    <w:rsid w:val="00167A31"/>
    <w:rsid w:val="001741A0"/>
    <w:rsid w:val="00175FA0"/>
    <w:rsid w:val="001909C2"/>
    <w:rsid w:val="00194CD0"/>
    <w:rsid w:val="001A2A3B"/>
    <w:rsid w:val="001A2E83"/>
    <w:rsid w:val="001B0B27"/>
    <w:rsid w:val="001B2FC6"/>
    <w:rsid w:val="001B4245"/>
    <w:rsid w:val="001B49C9"/>
    <w:rsid w:val="001C23F4"/>
    <w:rsid w:val="001C4F79"/>
    <w:rsid w:val="001F168B"/>
    <w:rsid w:val="001F6CA6"/>
    <w:rsid w:val="001F7831"/>
    <w:rsid w:val="00204045"/>
    <w:rsid w:val="0020712B"/>
    <w:rsid w:val="002156C3"/>
    <w:rsid w:val="00216F8B"/>
    <w:rsid w:val="00224C33"/>
    <w:rsid w:val="0022606D"/>
    <w:rsid w:val="00231079"/>
    <w:rsid w:val="00231728"/>
    <w:rsid w:val="00244A05"/>
    <w:rsid w:val="00250404"/>
    <w:rsid w:val="00253DA4"/>
    <w:rsid w:val="002568EB"/>
    <w:rsid w:val="002610D8"/>
    <w:rsid w:val="00264FAE"/>
    <w:rsid w:val="002668E9"/>
    <w:rsid w:val="002747EC"/>
    <w:rsid w:val="002828AC"/>
    <w:rsid w:val="002855BF"/>
    <w:rsid w:val="00286BDA"/>
    <w:rsid w:val="002A79E6"/>
    <w:rsid w:val="002B5CB8"/>
    <w:rsid w:val="002F0D22"/>
    <w:rsid w:val="00306B5F"/>
    <w:rsid w:val="00311B17"/>
    <w:rsid w:val="003172DC"/>
    <w:rsid w:val="0032181B"/>
    <w:rsid w:val="00325AE3"/>
    <w:rsid w:val="00326069"/>
    <w:rsid w:val="00340A90"/>
    <w:rsid w:val="0035462D"/>
    <w:rsid w:val="00360AA6"/>
    <w:rsid w:val="00364098"/>
    <w:rsid w:val="0036459E"/>
    <w:rsid w:val="00364B41"/>
    <w:rsid w:val="00381DB3"/>
    <w:rsid w:val="00383096"/>
    <w:rsid w:val="00387382"/>
    <w:rsid w:val="00392C7E"/>
    <w:rsid w:val="0039346C"/>
    <w:rsid w:val="003A41EF"/>
    <w:rsid w:val="003A4D9F"/>
    <w:rsid w:val="003B18FD"/>
    <w:rsid w:val="003B40AD"/>
    <w:rsid w:val="003C4E37"/>
    <w:rsid w:val="003C654D"/>
    <w:rsid w:val="003D5731"/>
    <w:rsid w:val="003E16BE"/>
    <w:rsid w:val="003F4E28"/>
    <w:rsid w:val="004006E8"/>
    <w:rsid w:val="00401855"/>
    <w:rsid w:val="00412C92"/>
    <w:rsid w:val="004227B3"/>
    <w:rsid w:val="004524D2"/>
    <w:rsid w:val="00452646"/>
    <w:rsid w:val="0046288F"/>
    <w:rsid w:val="00465587"/>
    <w:rsid w:val="004716C2"/>
    <w:rsid w:val="00477455"/>
    <w:rsid w:val="004A1F7B"/>
    <w:rsid w:val="004A6455"/>
    <w:rsid w:val="004C44D2"/>
    <w:rsid w:val="004D3578"/>
    <w:rsid w:val="004D380D"/>
    <w:rsid w:val="004E213A"/>
    <w:rsid w:val="004F4540"/>
    <w:rsid w:val="004F6F2A"/>
    <w:rsid w:val="004F73A7"/>
    <w:rsid w:val="00503171"/>
    <w:rsid w:val="00506C28"/>
    <w:rsid w:val="00511DB8"/>
    <w:rsid w:val="00514ADA"/>
    <w:rsid w:val="00516B0F"/>
    <w:rsid w:val="00534DA0"/>
    <w:rsid w:val="00534FFB"/>
    <w:rsid w:val="00535E32"/>
    <w:rsid w:val="00543E6C"/>
    <w:rsid w:val="005633A4"/>
    <w:rsid w:val="00565087"/>
    <w:rsid w:val="0056573F"/>
    <w:rsid w:val="00571279"/>
    <w:rsid w:val="005804F1"/>
    <w:rsid w:val="00581BB8"/>
    <w:rsid w:val="00581CF0"/>
    <w:rsid w:val="005A49C6"/>
    <w:rsid w:val="005A74DB"/>
    <w:rsid w:val="005C0B7F"/>
    <w:rsid w:val="005C78FB"/>
    <w:rsid w:val="005E1F70"/>
    <w:rsid w:val="005E63A2"/>
    <w:rsid w:val="00611566"/>
    <w:rsid w:val="00623659"/>
    <w:rsid w:val="00645D87"/>
    <w:rsid w:val="00646D99"/>
    <w:rsid w:val="006523C9"/>
    <w:rsid w:val="0065382A"/>
    <w:rsid w:val="00656910"/>
    <w:rsid w:val="006574C0"/>
    <w:rsid w:val="0067127E"/>
    <w:rsid w:val="00691531"/>
    <w:rsid w:val="00696821"/>
    <w:rsid w:val="006A28D4"/>
    <w:rsid w:val="006A5175"/>
    <w:rsid w:val="006A75E5"/>
    <w:rsid w:val="006C66D8"/>
    <w:rsid w:val="006D1E24"/>
    <w:rsid w:val="006D35DE"/>
    <w:rsid w:val="006E1057"/>
    <w:rsid w:val="006E1417"/>
    <w:rsid w:val="006E6576"/>
    <w:rsid w:val="006F6A2C"/>
    <w:rsid w:val="006F6BB7"/>
    <w:rsid w:val="0070019B"/>
    <w:rsid w:val="0070429C"/>
    <w:rsid w:val="007069DC"/>
    <w:rsid w:val="00710201"/>
    <w:rsid w:val="0072073A"/>
    <w:rsid w:val="00726182"/>
    <w:rsid w:val="007342B5"/>
    <w:rsid w:val="00734A5B"/>
    <w:rsid w:val="00744E76"/>
    <w:rsid w:val="00745E3A"/>
    <w:rsid w:val="00757D40"/>
    <w:rsid w:val="007662B5"/>
    <w:rsid w:val="00776581"/>
    <w:rsid w:val="00781F0F"/>
    <w:rsid w:val="0078727C"/>
    <w:rsid w:val="0079049D"/>
    <w:rsid w:val="00790D8B"/>
    <w:rsid w:val="00793DC5"/>
    <w:rsid w:val="00796823"/>
    <w:rsid w:val="007A2E55"/>
    <w:rsid w:val="007A4E42"/>
    <w:rsid w:val="007B18D8"/>
    <w:rsid w:val="007C095F"/>
    <w:rsid w:val="007C2DD0"/>
    <w:rsid w:val="007D009F"/>
    <w:rsid w:val="007D2C69"/>
    <w:rsid w:val="007E575E"/>
    <w:rsid w:val="007E6BEC"/>
    <w:rsid w:val="007F2E08"/>
    <w:rsid w:val="007F6276"/>
    <w:rsid w:val="00800192"/>
    <w:rsid w:val="008008FC"/>
    <w:rsid w:val="008028A4"/>
    <w:rsid w:val="0081011E"/>
    <w:rsid w:val="00810B89"/>
    <w:rsid w:val="00813245"/>
    <w:rsid w:val="00840DE0"/>
    <w:rsid w:val="00846DC6"/>
    <w:rsid w:val="008607A8"/>
    <w:rsid w:val="008622C2"/>
    <w:rsid w:val="0086354A"/>
    <w:rsid w:val="008768CA"/>
    <w:rsid w:val="00877193"/>
    <w:rsid w:val="00877EF9"/>
    <w:rsid w:val="00880559"/>
    <w:rsid w:val="008B2766"/>
    <w:rsid w:val="008B5306"/>
    <w:rsid w:val="008C2E2A"/>
    <w:rsid w:val="008C3057"/>
    <w:rsid w:val="008D2970"/>
    <w:rsid w:val="008D2E4D"/>
    <w:rsid w:val="008E170B"/>
    <w:rsid w:val="008F33DE"/>
    <w:rsid w:val="008F396F"/>
    <w:rsid w:val="008F3DCD"/>
    <w:rsid w:val="0090271F"/>
    <w:rsid w:val="00902DB9"/>
    <w:rsid w:val="00902E06"/>
    <w:rsid w:val="0090466A"/>
    <w:rsid w:val="009062CD"/>
    <w:rsid w:val="00923655"/>
    <w:rsid w:val="0093270B"/>
    <w:rsid w:val="00936071"/>
    <w:rsid w:val="009376CD"/>
    <w:rsid w:val="00940212"/>
    <w:rsid w:val="00940402"/>
    <w:rsid w:val="00942EC2"/>
    <w:rsid w:val="00943223"/>
    <w:rsid w:val="00947D00"/>
    <w:rsid w:val="00961B32"/>
    <w:rsid w:val="00962509"/>
    <w:rsid w:val="00970DB3"/>
    <w:rsid w:val="00974BB0"/>
    <w:rsid w:val="00975BCD"/>
    <w:rsid w:val="00980D13"/>
    <w:rsid w:val="009928A9"/>
    <w:rsid w:val="009A0AF3"/>
    <w:rsid w:val="009A60F4"/>
    <w:rsid w:val="009A71F5"/>
    <w:rsid w:val="009B07CD"/>
    <w:rsid w:val="009B2381"/>
    <w:rsid w:val="009C19E9"/>
    <w:rsid w:val="009D74A6"/>
    <w:rsid w:val="009E0E87"/>
    <w:rsid w:val="009E1583"/>
    <w:rsid w:val="009E2FD6"/>
    <w:rsid w:val="009F0E5A"/>
    <w:rsid w:val="00A01D6B"/>
    <w:rsid w:val="00A03DE6"/>
    <w:rsid w:val="00A10F02"/>
    <w:rsid w:val="00A204CA"/>
    <w:rsid w:val="00A209D6"/>
    <w:rsid w:val="00A21186"/>
    <w:rsid w:val="00A22738"/>
    <w:rsid w:val="00A25D71"/>
    <w:rsid w:val="00A36E66"/>
    <w:rsid w:val="00A430EC"/>
    <w:rsid w:val="00A45928"/>
    <w:rsid w:val="00A53724"/>
    <w:rsid w:val="00A54B2B"/>
    <w:rsid w:val="00A814B4"/>
    <w:rsid w:val="00A82346"/>
    <w:rsid w:val="00A86A97"/>
    <w:rsid w:val="00A9671C"/>
    <w:rsid w:val="00A96731"/>
    <w:rsid w:val="00AA1553"/>
    <w:rsid w:val="00AF5AA9"/>
    <w:rsid w:val="00AF7556"/>
    <w:rsid w:val="00B047D1"/>
    <w:rsid w:val="00B05380"/>
    <w:rsid w:val="00B05962"/>
    <w:rsid w:val="00B07664"/>
    <w:rsid w:val="00B15449"/>
    <w:rsid w:val="00B16C2F"/>
    <w:rsid w:val="00B27303"/>
    <w:rsid w:val="00B33CF6"/>
    <w:rsid w:val="00B35833"/>
    <w:rsid w:val="00B4649E"/>
    <w:rsid w:val="00B477C2"/>
    <w:rsid w:val="00B47FD1"/>
    <w:rsid w:val="00B516BB"/>
    <w:rsid w:val="00B7538C"/>
    <w:rsid w:val="00B84DB2"/>
    <w:rsid w:val="00BA7639"/>
    <w:rsid w:val="00BC031C"/>
    <w:rsid w:val="00BC0F74"/>
    <w:rsid w:val="00BC3555"/>
    <w:rsid w:val="00BD53FD"/>
    <w:rsid w:val="00BD72F1"/>
    <w:rsid w:val="00BE276B"/>
    <w:rsid w:val="00BE6157"/>
    <w:rsid w:val="00C12B51"/>
    <w:rsid w:val="00C15A1D"/>
    <w:rsid w:val="00C24650"/>
    <w:rsid w:val="00C25465"/>
    <w:rsid w:val="00C33079"/>
    <w:rsid w:val="00C456B3"/>
    <w:rsid w:val="00C545F2"/>
    <w:rsid w:val="00C55A12"/>
    <w:rsid w:val="00C568FC"/>
    <w:rsid w:val="00C6553E"/>
    <w:rsid w:val="00C67054"/>
    <w:rsid w:val="00C71010"/>
    <w:rsid w:val="00C80148"/>
    <w:rsid w:val="00C83A13"/>
    <w:rsid w:val="00C86F10"/>
    <w:rsid w:val="00C9068C"/>
    <w:rsid w:val="00C92967"/>
    <w:rsid w:val="00CA3D0C"/>
    <w:rsid w:val="00CA654B"/>
    <w:rsid w:val="00CB24A2"/>
    <w:rsid w:val="00CB72B8"/>
    <w:rsid w:val="00CC567C"/>
    <w:rsid w:val="00CD0BA8"/>
    <w:rsid w:val="00CD4C7B"/>
    <w:rsid w:val="00CD58FE"/>
    <w:rsid w:val="00CE387F"/>
    <w:rsid w:val="00CE46E4"/>
    <w:rsid w:val="00D00E7C"/>
    <w:rsid w:val="00D14B60"/>
    <w:rsid w:val="00D222C6"/>
    <w:rsid w:val="00D30B14"/>
    <w:rsid w:val="00D33BE3"/>
    <w:rsid w:val="00D3792D"/>
    <w:rsid w:val="00D47DA9"/>
    <w:rsid w:val="00D522C2"/>
    <w:rsid w:val="00D52BF4"/>
    <w:rsid w:val="00D5593F"/>
    <w:rsid w:val="00D55E47"/>
    <w:rsid w:val="00D600F6"/>
    <w:rsid w:val="00D62E19"/>
    <w:rsid w:val="00D639C3"/>
    <w:rsid w:val="00D67CD1"/>
    <w:rsid w:val="00D722EE"/>
    <w:rsid w:val="00D738D6"/>
    <w:rsid w:val="00D80795"/>
    <w:rsid w:val="00D83DCE"/>
    <w:rsid w:val="00D854BE"/>
    <w:rsid w:val="00D86FCC"/>
    <w:rsid w:val="00D87E00"/>
    <w:rsid w:val="00D9134D"/>
    <w:rsid w:val="00D946DC"/>
    <w:rsid w:val="00D96D11"/>
    <w:rsid w:val="00DA7A03"/>
    <w:rsid w:val="00DB0DB8"/>
    <w:rsid w:val="00DB1818"/>
    <w:rsid w:val="00DB39BD"/>
    <w:rsid w:val="00DC309B"/>
    <w:rsid w:val="00DC4DA2"/>
    <w:rsid w:val="00DC5261"/>
    <w:rsid w:val="00DE04E7"/>
    <w:rsid w:val="00DE1606"/>
    <w:rsid w:val="00DE25D2"/>
    <w:rsid w:val="00DE2986"/>
    <w:rsid w:val="00E00E4A"/>
    <w:rsid w:val="00E2122E"/>
    <w:rsid w:val="00E31A25"/>
    <w:rsid w:val="00E331AA"/>
    <w:rsid w:val="00E46C08"/>
    <w:rsid w:val="00E471CF"/>
    <w:rsid w:val="00E47DFB"/>
    <w:rsid w:val="00E544C1"/>
    <w:rsid w:val="00E62835"/>
    <w:rsid w:val="00E77645"/>
    <w:rsid w:val="00E80E49"/>
    <w:rsid w:val="00E83697"/>
    <w:rsid w:val="00E859B6"/>
    <w:rsid w:val="00E85B47"/>
    <w:rsid w:val="00EA66C9"/>
    <w:rsid w:val="00EB7CA5"/>
    <w:rsid w:val="00EC4A25"/>
    <w:rsid w:val="00EC541B"/>
    <w:rsid w:val="00ED06A1"/>
    <w:rsid w:val="00EF612C"/>
    <w:rsid w:val="00F025A2"/>
    <w:rsid w:val="00F036E9"/>
    <w:rsid w:val="00F05726"/>
    <w:rsid w:val="00F07388"/>
    <w:rsid w:val="00F07F9E"/>
    <w:rsid w:val="00F2026E"/>
    <w:rsid w:val="00F2210A"/>
    <w:rsid w:val="00F31372"/>
    <w:rsid w:val="00F31B0E"/>
    <w:rsid w:val="00F31C61"/>
    <w:rsid w:val="00F33638"/>
    <w:rsid w:val="00F337BF"/>
    <w:rsid w:val="00F34FF5"/>
    <w:rsid w:val="00F36900"/>
    <w:rsid w:val="00F37743"/>
    <w:rsid w:val="00F41FE3"/>
    <w:rsid w:val="00F506F0"/>
    <w:rsid w:val="00F54A3D"/>
    <w:rsid w:val="00F54CB0"/>
    <w:rsid w:val="00F579CD"/>
    <w:rsid w:val="00F653B8"/>
    <w:rsid w:val="00F67024"/>
    <w:rsid w:val="00F71B89"/>
    <w:rsid w:val="00F7353C"/>
    <w:rsid w:val="00F76F8F"/>
    <w:rsid w:val="00F77560"/>
    <w:rsid w:val="00F80EF4"/>
    <w:rsid w:val="00F941DF"/>
    <w:rsid w:val="00FA1266"/>
    <w:rsid w:val="00FA5022"/>
    <w:rsid w:val="00FB27E5"/>
    <w:rsid w:val="00FB36FA"/>
    <w:rsid w:val="00FC1192"/>
    <w:rsid w:val="00FD35B3"/>
    <w:rsid w:val="00FD6B8B"/>
    <w:rsid w:val="00FD7C87"/>
    <w:rsid w:val="00FE106D"/>
    <w:rsid w:val="00FE251B"/>
    <w:rsid w:val="06BAD1DC"/>
    <w:rsid w:val="0E017A33"/>
    <w:rsid w:val="10D019D1"/>
    <w:rsid w:val="1B9BAFF5"/>
    <w:rsid w:val="1C76C04D"/>
    <w:rsid w:val="274ED0F2"/>
    <w:rsid w:val="2A332C2A"/>
    <w:rsid w:val="2D1D2E53"/>
    <w:rsid w:val="37805564"/>
    <w:rsid w:val="390E6B03"/>
    <w:rsid w:val="3ACDF85E"/>
    <w:rsid w:val="4079BA8D"/>
    <w:rsid w:val="40959281"/>
    <w:rsid w:val="42158AEE"/>
    <w:rsid w:val="451B1820"/>
    <w:rsid w:val="45A03648"/>
    <w:rsid w:val="480E0501"/>
    <w:rsid w:val="4A6E020A"/>
    <w:rsid w:val="4C161D93"/>
    <w:rsid w:val="5D556BD3"/>
    <w:rsid w:val="66BB331F"/>
    <w:rsid w:val="6C3AF5AC"/>
    <w:rsid w:val="74DC176A"/>
    <w:rsid w:val="7A8AB9EE"/>
    <w:rsid w:val="7BEC7D64"/>
    <w:rsid w:val="7D58F9B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9A58864-6D3A-4B91-87F3-514DD9319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132DD"/>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59"/>
    <w:rsid w:val="008F33DE"/>
    <w:rPr>
      <w:rFonts w:ascii="CG Times (WN)" w:eastAsia="SimSun"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A03DE6"/>
    <w:pPr>
      <w:numPr>
        <w:numId w:val="8"/>
      </w:numPr>
      <w:overflowPunct w:val="0"/>
      <w:autoSpaceDE w:val="0"/>
      <w:autoSpaceDN w:val="0"/>
      <w:adjustRightInd w:val="0"/>
      <w:textAlignment w:val="baseline"/>
    </w:pPr>
  </w:style>
  <w:style w:type="character" w:styleId="CommentReference">
    <w:name w:val="annotation reference"/>
    <w:basedOn w:val="DefaultParagraphFont"/>
    <w:rsid w:val="001B2FC6"/>
    <w:rPr>
      <w:sz w:val="16"/>
      <w:szCs w:val="16"/>
    </w:rPr>
  </w:style>
  <w:style w:type="paragraph" w:styleId="CommentText">
    <w:name w:val="annotation text"/>
    <w:basedOn w:val="Normal"/>
    <w:link w:val="CommentTextChar"/>
    <w:rsid w:val="001B2FC6"/>
  </w:style>
  <w:style w:type="character" w:customStyle="1" w:styleId="CommentTextChar">
    <w:name w:val="Comment Text Char"/>
    <w:basedOn w:val="DefaultParagraphFont"/>
    <w:link w:val="CommentText"/>
    <w:rsid w:val="001B2FC6"/>
    <w:rPr>
      <w:lang w:eastAsia="en-US"/>
    </w:rPr>
  </w:style>
  <w:style w:type="paragraph" w:styleId="CommentSubject">
    <w:name w:val="annotation subject"/>
    <w:basedOn w:val="CommentText"/>
    <w:next w:val="CommentText"/>
    <w:link w:val="CommentSubjectChar"/>
    <w:rsid w:val="001B2FC6"/>
    <w:rPr>
      <w:b/>
      <w:bCs/>
    </w:rPr>
  </w:style>
  <w:style w:type="character" w:customStyle="1" w:styleId="CommentSubjectChar">
    <w:name w:val="Comment Subject Char"/>
    <w:basedOn w:val="CommentTextChar"/>
    <w:link w:val="CommentSubject"/>
    <w:rsid w:val="001B2FC6"/>
    <w:rPr>
      <w:b/>
      <w:bCs/>
      <w:lang w:eastAsia="en-US"/>
    </w:rPr>
  </w:style>
  <w:style w:type="paragraph" w:styleId="Revision">
    <w:name w:val="Revision"/>
    <w:hidden/>
    <w:uiPriority w:val="99"/>
    <w:semiHidden/>
    <w:rsid w:val="00691531"/>
    <w:rPr>
      <w:lang w:eastAsia="en-US"/>
    </w:rPr>
  </w:style>
  <w:style w:type="character" w:styleId="Mention">
    <w:name w:val="Mention"/>
    <w:basedOn w:val="DefaultParagraphFont"/>
    <w:uiPriority w:val="99"/>
    <w:unhideWhenUsed/>
    <w:rPr>
      <w:color w:val="2B579A"/>
      <w:shd w:val="clear" w:color="auto" w:fill="E6E6E6"/>
    </w:rPr>
  </w:style>
</w:styles>
</file>

<file path=word/tasks.xml><?xml version="1.0" encoding="utf-8"?>
<t:Tasks xmlns:t="http://schemas.microsoft.com/office/tasks/2019/documenttasks" xmlns:oel="http://schemas.microsoft.com/office/2019/extlst">
  <t:Task id="{BFB2389F-253D-4D42-AAC6-E699244D8E11}">
    <t:Anchor>
      <t:Comment id="615881194"/>
    </t:Anchor>
    <t:History>
      <t:Event id="{05C41789-7210-49B6-B419-5F0763595814}" time="2021-08-05T15:34:06.995Z">
        <t:Attribution userId="S::mani.thyagarajan@nokia.com::b90c1be7-7f10-4fe2-987e-4e7b577d73f3" userProvider="AD" userName="Thyagarajan, Mani (Nokia - US/Dallas)"/>
        <t:Anchor>
          <t:Comment id="1095751467"/>
        </t:Anchor>
        <t:Create/>
      </t:Event>
      <t:Event id="{32164355-DF13-4F18-9ED2-13580CFDA497}" time="2021-08-05T15:34:06.995Z">
        <t:Attribution userId="S::mani.thyagarajan@nokia.com::b90c1be7-7f10-4fe2-987e-4e7b577d73f3" userProvider="AD" userName="Thyagarajan, Mani (Nokia - US/Dallas)"/>
        <t:Anchor>
          <t:Comment id="1095751467"/>
        </t:Anchor>
        <t:Assign userId="S::taylan.sahin@nokia-bell-labs.com::44988920-1b7c-4c49-aa90-e7c20b1fba94" userProvider="AD" userName="Sahin, Taylan (Nokia - DE/Munich)"/>
      </t:Event>
      <t:Event id="{07313250-AFA9-4CAB-BDE8-160D79765154}" time="2021-08-05T15:34:06.995Z">
        <t:Attribution userId="S::mani.thyagarajan@nokia.com::b90c1be7-7f10-4fe2-987e-4e7b577d73f3" userProvider="AD" userName="Thyagarajan, Mani (Nokia - US/Dallas)"/>
        <t:Anchor>
          <t:Comment id="1095751467"/>
        </t:Anchor>
        <t:SetTitle title="@Sahin, Taylan (Nokia - DE/Munich) OK. I now understand it. But I prefer to delete it and address such questions during discussions in the meeting. I can explain that the emphasis is on handling positioning signaling to see if the concept is agreeable …"/>
      </t:Event>
      <t:Event id="{C134E7B5-A129-4338-B316-5ABB6BD911C2}" time="2021-08-05T15:59:32.756Z">
        <t:Attribution userId="S::taylan.sahin@nokia-bell-labs.com::44988920-1b7c-4c49-aa90-e7c20b1fba94" userProvider="AD" userName="Sahin, Taylan (Nokia - DE/Munich)"/>
        <t:Progress percentComplete="100"/>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7265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383a9693e92241a1" Type="http://schemas.microsoft.com/office/2019/05/relationships/documenttasks" Target="task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5AIRPNAIUNRU-859666464-9261</_dlc_DocId>
    <_dlc_DocIdUrl xmlns="71c5aaf6-e6ce-465b-b873-5148d2a4c105">
      <Url>https://nokia.sharepoint.com/sites/c5g/e2earch/_layouts/15/DocIdRedir.aspx?ID=5AIRPNAIUNRU-859666464-9261</Url>
      <Description>5AIRPNAIUNRU-859666464-9261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1182</Words>
  <Characters>6743</Characters>
  <Application>Microsoft Office Word</Application>
  <DocSecurity>0</DocSecurity>
  <Lines>56</Lines>
  <Paragraphs>15</Paragraphs>
  <ScaleCrop>false</ScaleCrop>
  <Manager/>
  <Company>Nokia</Company>
  <LinksUpToDate>false</LinksUpToDate>
  <CharactersWithSpaces>7910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Nokia-MT</cp:lastModifiedBy>
  <cp:revision>270</cp:revision>
  <dcterms:created xsi:type="dcterms:W3CDTF">2016-08-12T03:53:00Z</dcterms:created>
  <dcterms:modified xsi:type="dcterms:W3CDTF">2021-08-06T02:39:00Z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1b110d0d-90c9-46a9-aa70-0b5d912e6f88</vt:lpwstr>
  </property>
</Properties>
</file>